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5185" w14:textId="77777777" w:rsidR="00054E5E" w:rsidRDefault="00054E5E" w:rsidP="00054E5E">
      <w:pPr>
        <w:pStyle w:val="Heading1"/>
        <w:jc w:val="center"/>
        <w:rPr>
          <w:rFonts w:asciiTheme="minorHAnsi" w:eastAsia="Times New Roman" w:hAnsiTheme="minorHAnsi" w:cstheme="minorHAnsi"/>
          <w:color w:val="2E74B5"/>
        </w:rPr>
      </w:pPr>
      <w:bookmarkStart w:id="0" w:name="_Hlk96950663"/>
      <w:r w:rsidRPr="00C7719A">
        <w:rPr>
          <w:rFonts w:asciiTheme="minorHAnsi" w:eastAsia="Times New Roman" w:hAnsiTheme="minorHAnsi" w:cstheme="minorHAnsi"/>
          <w:color w:val="2E74B5"/>
        </w:rPr>
        <w:t xml:space="preserve">Facility Engagement Site Contingency Fund </w:t>
      </w:r>
      <w:r>
        <w:rPr>
          <w:rFonts w:asciiTheme="minorHAnsi" w:eastAsia="Times New Roman" w:hAnsiTheme="minorHAnsi" w:cstheme="minorHAnsi"/>
          <w:color w:val="2E74B5"/>
        </w:rPr>
        <w:t>Application</w:t>
      </w:r>
    </w:p>
    <w:p w14:paraId="525D3C7F" w14:textId="77777777" w:rsidR="00054E5E" w:rsidRDefault="00054E5E" w:rsidP="00054E5E">
      <w:pPr>
        <w:jc w:val="center"/>
        <w:rPr>
          <w:rFonts w:eastAsia="Calibri" w:cstheme="minorHAnsi"/>
          <w:b/>
          <w:color w:val="2E74B5"/>
          <w:sz w:val="28"/>
          <w:szCs w:val="28"/>
        </w:rPr>
      </w:pPr>
    </w:p>
    <w:p w14:paraId="5DE6C487" w14:textId="77777777" w:rsidR="00054E5E" w:rsidRPr="00C7719A" w:rsidRDefault="00054E5E" w:rsidP="00054E5E">
      <w:pPr>
        <w:jc w:val="center"/>
        <w:rPr>
          <w:rFonts w:eastAsia="Calibri" w:cstheme="minorHAnsi"/>
          <w:b/>
          <w:color w:val="2E74B5"/>
          <w:sz w:val="28"/>
          <w:szCs w:val="28"/>
        </w:rPr>
      </w:pPr>
      <w:r>
        <w:rPr>
          <w:rFonts w:eastAsia="Calibri" w:cstheme="minorHAnsi"/>
          <w:b/>
          <w:color w:val="2E74B5"/>
          <w:sz w:val="28"/>
          <w:szCs w:val="28"/>
        </w:rPr>
        <w:t>Purpose</w:t>
      </w:r>
    </w:p>
    <w:p w14:paraId="790E5A90" w14:textId="77777777" w:rsidR="00054E5E" w:rsidRPr="00C7719A" w:rsidRDefault="00054E5E" w:rsidP="00054E5E">
      <w:pPr>
        <w:rPr>
          <w:rFonts w:eastAsia="Calibri" w:cstheme="minorHAnsi"/>
          <w:b/>
          <w:sz w:val="28"/>
          <w:szCs w:val="28"/>
        </w:rPr>
      </w:pPr>
      <w:r w:rsidRPr="00C7719A">
        <w:rPr>
          <w:rFonts w:eastAsia="Calibri" w:cstheme="minorHAnsi"/>
          <w:color w:val="212121"/>
          <w:shd w:val="clear" w:color="auto" w:fill="FFFFFF"/>
        </w:rPr>
        <w:t xml:space="preserve">To provide support to Medical Staff Associations (MSAs) that demonstrate financial need over and above their annual allocation </w:t>
      </w:r>
      <w:r>
        <w:rPr>
          <w:rFonts w:eastAsia="Calibri" w:cstheme="minorHAnsi"/>
          <w:color w:val="212121"/>
          <w:shd w:val="clear" w:color="auto" w:fill="FFFFFF"/>
        </w:rPr>
        <w:t>in a fiscal year</w:t>
      </w:r>
      <w:r w:rsidRPr="00C7719A">
        <w:rPr>
          <w:rFonts w:eastAsia="Calibri" w:cstheme="minorHAnsi"/>
          <w:color w:val="212121"/>
          <w:shd w:val="clear" w:color="auto" w:fill="FFFFFF"/>
        </w:rPr>
        <w:t>.</w:t>
      </w:r>
    </w:p>
    <w:p w14:paraId="36B53941" w14:textId="77777777" w:rsidR="00054E5E" w:rsidRPr="00C7719A" w:rsidRDefault="00054E5E" w:rsidP="00054E5E">
      <w:pPr>
        <w:jc w:val="center"/>
        <w:rPr>
          <w:rFonts w:eastAsia="Calibri" w:cstheme="minorHAnsi"/>
          <w:b/>
          <w:color w:val="2E74B5"/>
          <w:sz w:val="28"/>
          <w:szCs w:val="28"/>
        </w:rPr>
      </w:pPr>
      <w:r w:rsidRPr="00C7719A">
        <w:rPr>
          <w:rFonts w:eastAsia="Calibri" w:cstheme="minorHAnsi"/>
          <w:b/>
          <w:color w:val="2E74B5"/>
          <w:sz w:val="28"/>
          <w:szCs w:val="28"/>
        </w:rPr>
        <w:t>Criteria</w:t>
      </w:r>
    </w:p>
    <w:p w14:paraId="61623EAA" w14:textId="77777777" w:rsidR="00054E5E" w:rsidRPr="00C7719A" w:rsidRDefault="00054E5E" w:rsidP="00054E5E">
      <w:pPr>
        <w:numPr>
          <w:ilvl w:val="0"/>
          <w:numId w:val="12"/>
        </w:numPr>
        <w:spacing w:before="120" w:after="120"/>
        <w:rPr>
          <w:rFonts w:eastAsia="Calibri" w:cstheme="minorHAnsi"/>
          <w:color w:val="000000"/>
        </w:rPr>
      </w:pPr>
      <w:r w:rsidRPr="00C7719A">
        <w:rPr>
          <w:rFonts w:eastAsia="Calibri" w:cstheme="minorHAnsi"/>
          <w:color w:val="212121"/>
          <w:shd w:val="clear" w:color="auto" w:fill="FFFFFF"/>
        </w:rPr>
        <w:t>MSA</w:t>
      </w:r>
      <w:r w:rsidRPr="00C7719A">
        <w:rPr>
          <w:rFonts w:eastAsia="Calibri" w:cstheme="minorHAnsi"/>
          <w:color w:val="000000"/>
        </w:rPr>
        <w:t xml:space="preserve"> has a demonstrable need for additional funding </w:t>
      </w:r>
      <w:r>
        <w:rPr>
          <w:rFonts w:eastAsia="Calibri" w:cstheme="minorHAnsi"/>
          <w:color w:val="000000"/>
        </w:rPr>
        <w:t xml:space="preserve">over and above the annual allocation </w:t>
      </w:r>
      <w:r w:rsidRPr="00C7719A">
        <w:rPr>
          <w:rFonts w:eastAsia="Calibri" w:cstheme="minorHAnsi"/>
          <w:color w:val="000000"/>
        </w:rPr>
        <w:t>that is appropriate for FE to support</w:t>
      </w:r>
      <w:r w:rsidRPr="00C7719A">
        <w:rPr>
          <w:rFonts w:eastAsia="Calibri" w:cstheme="minorHAnsi"/>
          <w:color w:val="000000"/>
          <w:vertAlign w:val="superscript"/>
        </w:rPr>
        <w:footnoteReference w:id="1"/>
      </w:r>
      <w:r w:rsidRPr="00C7719A">
        <w:rPr>
          <w:rFonts w:eastAsia="Calibri" w:cstheme="minorHAnsi"/>
          <w:color w:val="000000"/>
        </w:rPr>
        <w:t>.  Examples include:</w:t>
      </w:r>
    </w:p>
    <w:p w14:paraId="110AE79D" w14:textId="77777777" w:rsidR="00054E5E" w:rsidRDefault="00054E5E" w:rsidP="00054E5E">
      <w:pPr>
        <w:numPr>
          <w:ilvl w:val="1"/>
          <w:numId w:val="12"/>
        </w:numPr>
        <w:spacing w:before="120" w:after="120"/>
        <w:rPr>
          <w:rFonts w:eastAsia="Calibri" w:cstheme="minorHAnsi"/>
          <w:color w:val="000000"/>
        </w:rPr>
      </w:pPr>
      <w:r>
        <w:rPr>
          <w:rFonts w:eastAsia="Calibri" w:cstheme="minorHAnsi"/>
          <w:color w:val="000000"/>
        </w:rPr>
        <w:t xml:space="preserve">Time-sensitive, unplanned activities (e.g., </w:t>
      </w:r>
      <w:r w:rsidRPr="00C7719A">
        <w:rPr>
          <w:rFonts w:eastAsia="Calibri" w:cstheme="minorHAnsi"/>
          <w:color w:val="000000"/>
        </w:rPr>
        <w:t>patient safety or quality of care issues, physician recruitment/retention, fac</w:t>
      </w:r>
      <w:r>
        <w:rPr>
          <w:rFonts w:eastAsia="Calibri" w:cstheme="minorHAnsi"/>
          <w:color w:val="000000"/>
        </w:rPr>
        <w:t>ility re-design or development, health emergency planning, pandemic response planning).</w:t>
      </w:r>
    </w:p>
    <w:p w14:paraId="6A641C11" w14:textId="77777777" w:rsidR="00054E5E" w:rsidRDefault="00054E5E" w:rsidP="00054E5E">
      <w:pPr>
        <w:numPr>
          <w:ilvl w:val="1"/>
          <w:numId w:val="12"/>
        </w:numPr>
        <w:spacing w:before="120" w:after="120"/>
        <w:rPr>
          <w:rFonts w:eastAsia="Calibri" w:cstheme="minorHAnsi"/>
          <w:color w:val="000000"/>
        </w:rPr>
      </w:pPr>
      <w:r>
        <w:rPr>
          <w:rFonts w:eastAsia="Calibri" w:cstheme="minorHAnsi"/>
          <w:color w:val="000000"/>
        </w:rPr>
        <w:t xml:space="preserve">Activities that were deferred for valid reasons such as Covid-19, health emergencies, and unanticipated delays or barriers outside of the MSA’s control. </w:t>
      </w:r>
    </w:p>
    <w:p w14:paraId="1D95B48F" w14:textId="77777777" w:rsidR="00054E5E" w:rsidRDefault="00054E5E" w:rsidP="00054E5E">
      <w:pPr>
        <w:numPr>
          <w:ilvl w:val="1"/>
          <w:numId w:val="12"/>
        </w:numPr>
        <w:spacing w:before="120" w:after="120"/>
        <w:rPr>
          <w:rFonts w:eastAsia="Calibri" w:cstheme="minorHAnsi"/>
          <w:color w:val="000000"/>
        </w:rPr>
      </w:pPr>
      <w:r>
        <w:rPr>
          <w:rFonts w:eastAsia="Calibri" w:cstheme="minorHAnsi"/>
          <w:color w:val="000000"/>
        </w:rPr>
        <w:t>Activities that strengthen MSA leadership and internal engagement or engagement between MSA and HAs.</w:t>
      </w:r>
    </w:p>
    <w:p w14:paraId="133C9982" w14:textId="77777777" w:rsidR="00054E5E" w:rsidRPr="00F64F8A" w:rsidRDefault="00054E5E" w:rsidP="00054E5E">
      <w:pPr>
        <w:numPr>
          <w:ilvl w:val="0"/>
          <w:numId w:val="12"/>
        </w:numPr>
        <w:spacing w:before="120" w:after="120"/>
        <w:rPr>
          <w:rFonts w:eastAsia="Calibri" w:cstheme="minorHAnsi"/>
        </w:rPr>
      </w:pPr>
      <w:r w:rsidRPr="00F64F8A">
        <w:rPr>
          <w:rFonts w:eastAsia="Calibri" w:cstheme="minorHAnsi"/>
          <w:shd w:val="clear" w:color="auto" w:fill="FFFFFF"/>
        </w:rPr>
        <w:t xml:space="preserve">MSA has worked with their financial administrator (e.g., bookkeeper, accountant), and Engagement </w:t>
      </w:r>
      <w:r>
        <w:rPr>
          <w:rFonts w:eastAsia="Calibri" w:cstheme="minorHAnsi"/>
          <w:shd w:val="clear" w:color="auto" w:fill="FFFFFF"/>
        </w:rPr>
        <w:t>Partner (EP</w:t>
      </w:r>
      <w:r w:rsidRPr="00F64F8A">
        <w:rPr>
          <w:rFonts w:eastAsia="Calibri" w:cstheme="minorHAnsi"/>
          <w:shd w:val="clear" w:color="auto" w:fill="FFFFFF"/>
        </w:rPr>
        <w:t xml:space="preserve">) as required, to review and assess their current budgets and expenses before applying for contingency funds, and has applied </w:t>
      </w:r>
      <w:r>
        <w:rPr>
          <w:rFonts w:eastAsia="Calibri" w:cstheme="minorHAnsi"/>
          <w:shd w:val="clear" w:color="auto" w:fill="FFFFFF"/>
        </w:rPr>
        <w:t xml:space="preserve">financial management </w:t>
      </w:r>
      <w:r w:rsidRPr="00F64F8A">
        <w:rPr>
          <w:rFonts w:eastAsia="Calibri" w:cstheme="minorHAnsi"/>
          <w:shd w:val="clear" w:color="auto" w:fill="FFFFFF"/>
        </w:rPr>
        <w:t>best practices to demonstrate a need for contingency funds.</w:t>
      </w:r>
    </w:p>
    <w:p w14:paraId="16D9D59D" w14:textId="77777777" w:rsidR="00054E5E" w:rsidRPr="00C7719A" w:rsidRDefault="00054E5E" w:rsidP="00054E5E">
      <w:pPr>
        <w:numPr>
          <w:ilvl w:val="0"/>
          <w:numId w:val="12"/>
        </w:numPr>
        <w:spacing w:before="120" w:after="120"/>
        <w:rPr>
          <w:rFonts w:eastAsia="Calibri" w:cstheme="minorHAnsi"/>
        </w:rPr>
      </w:pPr>
      <w:r w:rsidRPr="00C7719A">
        <w:rPr>
          <w:rFonts w:eastAsia="Calibri" w:cstheme="minorHAnsi"/>
        </w:rPr>
        <w:t xml:space="preserve">Application is for activities that have a high probability of being completed within a fiscal year.  </w:t>
      </w:r>
    </w:p>
    <w:p w14:paraId="3DE4A327" w14:textId="77777777" w:rsidR="00054E5E" w:rsidRPr="00C7719A" w:rsidRDefault="00054E5E" w:rsidP="00054E5E">
      <w:pPr>
        <w:numPr>
          <w:ilvl w:val="0"/>
          <w:numId w:val="12"/>
        </w:numPr>
        <w:spacing w:before="120" w:after="120"/>
        <w:rPr>
          <w:rFonts w:eastAsia="Calibri" w:cstheme="minorHAnsi"/>
          <w:color w:val="000000"/>
        </w:rPr>
      </w:pPr>
      <w:r w:rsidRPr="00C7719A">
        <w:rPr>
          <w:rFonts w:eastAsia="Calibri" w:cstheme="minorHAnsi"/>
          <w:color w:val="000000"/>
        </w:rPr>
        <w:t xml:space="preserve">MSA’s strategic plan and engagement activities are in alignment with the </w:t>
      </w:r>
      <w:hyperlink r:id="rId8" w:history="1">
        <w:r w:rsidRPr="008B47AD">
          <w:rPr>
            <w:rStyle w:val="Hyperlink"/>
            <w:rFonts w:eastAsia="Calibri" w:cstheme="minorHAnsi"/>
          </w:rPr>
          <w:t>Memorandum of Understanding: Regional and Local Engagement</w:t>
        </w:r>
      </w:hyperlink>
      <w:r w:rsidRPr="009F0317">
        <w:rPr>
          <w:rFonts w:eastAsia="Calibri" w:cstheme="minorHAnsi"/>
          <w:color w:val="000000"/>
        </w:rPr>
        <w:t xml:space="preserve"> and the </w:t>
      </w:r>
      <w:hyperlink r:id="rId9" w:history="1">
        <w:r w:rsidRPr="008B47AD">
          <w:rPr>
            <w:rStyle w:val="Hyperlink"/>
            <w:rFonts w:eastAsia="Calibri" w:cstheme="minorHAnsi"/>
          </w:rPr>
          <w:t>FE Funding Guidelines</w:t>
        </w:r>
      </w:hyperlink>
      <w:r>
        <w:rPr>
          <w:rFonts w:eastAsia="Calibri" w:cstheme="minorHAnsi"/>
          <w:color w:val="000000"/>
        </w:rPr>
        <w:t>.</w:t>
      </w:r>
    </w:p>
    <w:p w14:paraId="0753F513" w14:textId="77777777" w:rsidR="00054E5E" w:rsidRDefault="00054E5E" w:rsidP="00054E5E">
      <w:pPr>
        <w:jc w:val="center"/>
        <w:rPr>
          <w:rFonts w:eastAsia="Calibri" w:cstheme="minorHAnsi"/>
          <w:b/>
          <w:color w:val="2E74B5"/>
          <w:sz w:val="28"/>
          <w:szCs w:val="28"/>
        </w:rPr>
      </w:pPr>
    </w:p>
    <w:p w14:paraId="3AED8E94" w14:textId="77777777" w:rsidR="00054E5E" w:rsidRPr="00C7719A" w:rsidRDefault="00054E5E" w:rsidP="00054E5E">
      <w:pPr>
        <w:jc w:val="center"/>
        <w:rPr>
          <w:rFonts w:eastAsia="Calibri" w:cstheme="minorHAnsi"/>
          <w:b/>
          <w:color w:val="2E74B5"/>
          <w:sz w:val="28"/>
          <w:szCs w:val="28"/>
        </w:rPr>
      </w:pPr>
      <w:r w:rsidRPr="00C7719A">
        <w:rPr>
          <w:rFonts w:eastAsia="Calibri" w:cstheme="minorHAnsi"/>
          <w:b/>
          <w:color w:val="2E74B5"/>
          <w:sz w:val="28"/>
          <w:szCs w:val="28"/>
        </w:rPr>
        <w:t>Application Process</w:t>
      </w:r>
    </w:p>
    <w:p w14:paraId="468391D7" w14:textId="77777777" w:rsidR="00054E5E" w:rsidRPr="00C7719A" w:rsidRDefault="00054E5E" w:rsidP="00054E5E">
      <w:pPr>
        <w:widowControl w:val="0"/>
        <w:numPr>
          <w:ilvl w:val="0"/>
          <w:numId w:val="14"/>
        </w:numPr>
        <w:spacing w:before="120" w:after="120"/>
        <w:rPr>
          <w:rFonts w:eastAsia="Calibri" w:cstheme="minorHAnsi"/>
        </w:rPr>
      </w:pPr>
      <w:r w:rsidRPr="00C7719A">
        <w:rPr>
          <w:rFonts w:eastAsia="Calibri" w:cstheme="minorHAnsi"/>
          <w:color w:val="000000"/>
        </w:rPr>
        <w:t xml:space="preserve">MSA works with their </w:t>
      </w:r>
      <w:r>
        <w:rPr>
          <w:rFonts w:eastAsia="Calibri" w:cstheme="minorHAnsi"/>
          <w:color w:val="000000"/>
        </w:rPr>
        <w:t xml:space="preserve">Engagement Partner </w:t>
      </w:r>
      <w:r w:rsidRPr="00C7719A">
        <w:rPr>
          <w:rFonts w:eastAsia="Calibri" w:cstheme="minorHAnsi"/>
          <w:color w:val="000000"/>
        </w:rPr>
        <w:t xml:space="preserve">to understand the criteria and process for accessing the FE </w:t>
      </w:r>
      <w:r>
        <w:rPr>
          <w:rFonts w:eastAsia="Calibri" w:cstheme="minorHAnsi"/>
          <w:color w:val="000000"/>
        </w:rPr>
        <w:t>Site Contingency Fund.</w:t>
      </w:r>
    </w:p>
    <w:p w14:paraId="407EC949" w14:textId="77777777" w:rsidR="00054E5E" w:rsidRPr="00C7719A" w:rsidRDefault="00054E5E" w:rsidP="00054E5E">
      <w:pPr>
        <w:widowControl w:val="0"/>
        <w:numPr>
          <w:ilvl w:val="0"/>
          <w:numId w:val="14"/>
        </w:numPr>
        <w:spacing w:before="120" w:after="120"/>
        <w:rPr>
          <w:rFonts w:eastAsia="Calibri" w:cstheme="minorHAnsi"/>
        </w:rPr>
      </w:pPr>
      <w:r w:rsidRPr="00C7719A">
        <w:rPr>
          <w:rFonts w:eastAsia="Calibri" w:cstheme="minorHAnsi"/>
          <w:color w:val="000000"/>
        </w:rPr>
        <w:t xml:space="preserve">MSA has worked with their financial administrator (e.g., bookkeeper, accountant), and Engagement </w:t>
      </w:r>
      <w:r>
        <w:rPr>
          <w:rFonts w:eastAsia="Calibri" w:cstheme="minorHAnsi"/>
          <w:color w:val="000000"/>
        </w:rPr>
        <w:t>Partner</w:t>
      </w:r>
      <w:r w:rsidRPr="00C7719A">
        <w:rPr>
          <w:rFonts w:eastAsia="Calibri" w:cstheme="minorHAnsi"/>
          <w:color w:val="000000"/>
        </w:rPr>
        <w:t xml:space="preserve"> as required</w:t>
      </w:r>
      <w:r w:rsidRPr="00C7719A">
        <w:rPr>
          <w:rFonts w:eastAsia="Calibri" w:cstheme="minorHAnsi"/>
          <w:b/>
          <w:color w:val="000000"/>
        </w:rPr>
        <w:t>,</w:t>
      </w:r>
      <w:r w:rsidRPr="00C7719A">
        <w:rPr>
          <w:rFonts w:eastAsia="Calibri" w:cstheme="minorHAnsi"/>
        </w:rPr>
        <w:t xml:space="preserve"> to review and assess current budgets and expenses to determine the</w:t>
      </w:r>
      <w:r>
        <w:rPr>
          <w:rFonts w:eastAsia="Calibri" w:cstheme="minorHAnsi"/>
        </w:rPr>
        <w:t xml:space="preserve"> need for contingency funds.</w:t>
      </w:r>
    </w:p>
    <w:p w14:paraId="5AFCC9BD" w14:textId="77777777" w:rsidR="00054E5E" w:rsidRPr="00C7719A" w:rsidRDefault="00054E5E" w:rsidP="00054E5E">
      <w:pPr>
        <w:widowControl w:val="0"/>
        <w:numPr>
          <w:ilvl w:val="0"/>
          <w:numId w:val="14"/>
        </w:numPr>
        <w:spacing w:before="120" w:after="120"/>
        <w:rPr>
          <w:rFonts w:eastAsia="Calibri" w:cstheme="minorHAnsi"/>
        </w:rPr>
      </w:pPr>
      <w:r w:rsidRPr="00C7719A">
        <w:rPr>
          <w:rFonts w:eastAsia="Calibri" w:cstheme="minorHAnsi"/>
        </w:rPr>
        <w:t xml:space="preserve">MSA submits an application </w:t>
      </w:r>
      <w:r>
        <w:rPr>
          <w:rFonts w:eastAsia="Calibri" w:cstheme="minorHAnsi"/>
        </w:rPr>
        <w:t xml:space="preserve">up until </w:t>
      </w:r>
      <w:r w:rsidRPr="00C7719A">
        <w:rPr>
          <w:rFonts w:eastAsia="Calibri" w:cstheme="minorHAnsi"/>
        </w:rPr>
        <w:t>January 30 of a fiscal year</w:t>
      </w:r>
      <w:r>
        <w:rPr>
          <w:rFonts w:eastAsia="Calibri" w:cstheme="minorHAnsi"/>
        </w:rPr>
        <w:t xml:space="preserve"> to </w:t>
      </w:r>
      <w:hyperlink r:id="rId10" w:history="1">
        <w:r w:rsidRPr="00F92332">
          <w:rPr>
            <w:rStyle w:val="Hyperlink"/>
            <w:rFonts w:eastAsia="Calibri" w:cstheme="minorHAnsi"/>
          </w:rPr>
          <w:t>engagement@doctorsofbc.ca</w:t>
        </w:r>
      </w:hyperlink>
      <w:r>
        <w:rPr>
          <w:rFonts w:eastAsia="Calibri" w:cstheme="minorHAnsi"/>
        </w:rPr>
        <w:t xml:space="preserve">.   Your Engagement Partner can provide the quarterly submission deadlines.  </w:t>
      </w:r>
    </w:p>
    <w:p w14:paraId="2ED437CB" w14:textId="77777777" w:rsidR="00054E5E" w:rsidRDefault="00054E5E" w:rsidP="00054E5E">
      <w:pPr>
        <w:widowControl w:val="0"/>
        <w:numPr>
          <w:ilvl w:val="0"/>
          <w:numId w:val="14"/>
        </w:numPr>
        <w:spacing w:before="120" w:after="120"/>
        <w:rPr>
          <w:rFonts w:eastAsia="Calibri" w:cstheme="minorHAnsi"/>
        </w:rPr>
      </w:pPr>
      <w:r w:rsidRPr="00C7719A">
        <w:rPr>
          <w:rFonts w:eastAsia="Calibri" w:cstheme="minorHAnsi"/>
        </w:rPr>
        <w:t xml:space="preserve">If the application is approved, the MSA receives additional annual funding allocation that is gated until the end of the fiscal year, and reports back to the SSC on the progress of their activities through the annual site </w:t>
      </w:r>
      <w:r>
        <w:rPr>
          <w:rFonts w:eastAsia="Calibri" w:cstheme="minorHAnsi"/>
        </w:rPr>
        <w:t xml:space="preserve">review </w:t>
      </w:r>
      <w:r w:rsidRPr="00C7719A">
        <w:rPr>
          <w:rFonts w:eastAsia="Calibri" w:cstheme="minorHAnsi"/>
        </w:rPr>
        <w:t>process.</w:t>
      </w:r>
    </w:p>
    <w:p w14:paraId="1E6D4250" w14:textId="77777777" w:rsidR="00054E5E" w:rsidRPr="00C7719A" w:rsidRDefault="00054E5E" w:rsidP="00054E5E">
      <w:pPr>
        <w:widowControl w:val="0"/>
        <w:spacing w:before="120" w:after="120"/>
        <w:ind w:left="360"/>
        <w:rPr>
          <w:rFonts w:eastAsia="Calibri" w:cstheme="minorHAnsi"/>
        </w:rPr>
      </w:pPr>
    </w:p>
    <w:p w14:paraId="6095A930" w14:textId="77777777" w:rsidR="00054E5E" w:rsidRDefault="00054E5E" w:rsidP="00054E5E">
      <w:pPr>
        <w:jc w:val="center"/>
        <w:rPr>
          <w:rFonts w:ascii="Calibri" w:hAnsi="Calibri" w:cs="Calibri"/>
          <w:b/>
          <w:sz w:val="36"/>
        </w:rPr>
      </w:pPr>
    </w:p>
    <w:p w14:paraId="68888421" w14:textId="77777777" w:rsidR="00054E5E" w:rsidRPr="00353423" w:rsidRDefault="00054E5E" w:rsidP="00054E5E">
      <w:pPr>
        <w:jc w:val="center"/>
        <w:rPr>
          <w:rFonts w:ascii="Calibri" w:hAnsi="Calibri" w:cs="Calibri"/>
          <w:b/>
          <w:sz w:val="36"/>
        </w:rPr>
      </w:pPr>
      <w:r>
        <w:rPr>
          <w:rFonts w:ascii="Calibri" w:hAnsi="Calibri" w:cs="Calibri"/>
          <w:b/>
          <w:sz w:val="36"/>
        </w:rPr>
        <w:t>&lt;</w:t>
      </w:r>
      <w:r w:rsidRPr="00B708FE">
        <w:rPr>
          <w:rFonts w:ascii="Calibri" w:hAnsi="Calibri" w:cs="Calibri"/>
          <w:b/>
          <w:sz w:val="36"/>
        </w:rPr>
        <w:t>MSA/PHYSICIAN SOCIETY NAME</w:t>
      </w:r>
      <w:r>
        <w:rPr>
          <w:rFonts w:ascii="Calibri" w:hAnsi="Calibri" w:cs="Calibri"/>
          <w:b/>
          <w:sz w:val="36"/>
        </w:rPr>
        <w:t>&gt;</w:t>
      </w:r>
    </w:p>
    <w:p w14:paraId="5841E331" w14:textId="77777777" w:rsidR="00054E5E" w:rsidRPr="006A41F0" w:rsidRDefault="00054E5E" w:rsidP="00054E5E">
      <w:pPr>
        <w:rPr>
          <w:rFonts w:cstheme="minorHAnsi"/>
          <w:b/>
        </w:rPr>
      </w:pPr>
      <w:r w:rsidRPr="006A41F0">
        <w:rPr>
          <w:rFonts w:cstheme="minorHAnsi"/>
          <w:b/>
        </w:rPr>
        <w:t>Applications should align with MSA/Society strategic priorities and work plan, the Facility Engagement MOU</w:t>
      </w:r>
      <w:r>
        <w:rPr>
          <w:rStyle w:val="FootnoteReference"/>
          <w:rFonts w:cstheme="minorHAnsi"/>
          <w:b/>
        </w:rPr>
        <w:footnoteReference w:id="2"/>
      </w:r>
      <w:r w:rsidRPr="006A41F0">
        <w:rPr>
          <w:rFonts w:cstheme="minorHAnsi"/>
          <w:b/>
        </w:rPr>
        <w:t xml:space="preserve"> </w:t>
      </w:r>
      <w:r>
        <w:rPr>
          <w:rFonts w:cstheme="minorHAnsi"/>
          <w:b/>
        </w:rPr>
        <w:t>O</w:t>
      </w:r>
      <w:r w:rsidRPr="006A41F0">
        <w:rPr>
          <w:rFonts w:cstheme="minorHAnsi"/>
          <w:b/>
        </w:rPr>
        <w:t>bjectives</w:t>
      </w:r>
      <w:r>
        <w:rPr>
          <w:rFonts w:cstheme="minorHAnsi"/>
          <w:b/>
        </w:rPr>
        <w:t xml:space="preserve">, </w:t>
      </w:r>
      <w:hyperlink r:id="rId11" w:history="1">
        <w:r w:rsidRPr="0087674B">
          <w:rPr>
            <w:rStyle w:val="Hyperlink"/>
            <w:rFonts w:cstheme="minorHAnsi"/>
            <w:b/>
          </w:rPr>
          <w:t xml:space="preserve">FE </w:t>
        </w:r>
        <w:r>
          <w:rPr>
            <w:rStyle w:val="Hyperlink"/>
            <w:rFonts w:cstheme="minorHAnsi"/>
            <w:b/>
          </w:rPr>
          <w:t>F</w:t>
        </w:r>
        <w:r w:rsidRPr="0087674B">
          <w:rPr>
            <w:rStyle w:val="Hyperlink"/>
            <w:rFonts w:cstheme="minorHAnsi"/>
            <w:b/>
          </w:rPr>
          <w:t>u</w:t>
        </w:r>
        <w:r>
          <w:rPr>
            <w:rStyle w:val="Hyperlink"/>
            <w:rFonts w:cstheme="minorHAnsi"/>
            <w:b/>
          </w:rPr>
          <w:t>nding G</w:t>
        </w:r>
        <w:r w:rsidRPr="0087674B">
          <w:rPr>
            <w:rStyle w:val="Hyperlink"/>
            <w:rFonts w:cstheme="minorHAnsi"/>
            <w:b/>
          </w:rPr>
          <w:t>uidelines</w:t>
        </w:r>
      </w:hyperlink>
      <w:r w:rsidRPr="006A41F0">
        <w:rPr>
          <w:rStyle w:val="Hyperlink"/>
          <w:rFonts w:cstheme="minorHAnsi"/>
          <w:b/>
        </w:rPr>
        <w:t>,</w:t>
      </w:r>
      <w:r w:rsidRPr="006A41F0">
        <w:rPr>
          <w:rFonts w:cstheme="minorHAnsi"/>
          <w:b/>
        </w:rPr>
        <w:t xml:space="preserve"> and health authority strategic priorities (where applicable).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4808"/>
        <w:gridCol w:w="5982"/>
      </w:tblGrid>
      <w:tr w:rsidR="00054E5E" w:rsidRPr="00D96AB2" w14:paraId="4112EAB8" w14:textId="77777777" w:rsidTr="00BC5E6F">
        <w:trPr>
          <w:trHeight w:val="34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hideMark/>
          </w:tcPr>
          <w:p w14:paraId="72B5BCA5" w14:textId="77777777" w:rsidR="00054E5E" w:rsidRPr="002E2AAF" w:rsidRDefault="00054E5E" w:rsidP="00BC5E6F">
            <w:pPr>
              <w:pStyle w:val="TableParagraph"/>
              <w:spacing w:before="40" w:after="40"/>
              <w:ind w:left="142"/>
              <w:jc w:val="center"/>
              <w:rPr>
                <w:rFonts w:ascii="Calibri" w:hAnsi="Calibri" w:cs="Calibri"/>
                <w:b/>
                <w:bCs/>
                <w:sz w:val="26"/>
                <w:szCs w:val="26"/>
              </w:rPr>
            </w:pPr>
            <w:r w:rsidRPr="605594D7">
              <w:rPr>
                <w:rFonts w:ascii="Calibri" w:hAnsi="Calibri" w:cs="Calibri"/>
                <w:b/>
                <w:bCs/>
                <w:sz w:val="26"/>
                <w:szCs w:val="26"/>
              </w:rPr>
              <w:t>SITE BACKGROUND</w:t>
            </w:r>
          </w:p>
        </w:tc>
      </w:tr>
      <w:tr w:rsidR="00054E5E" w:rsidRPr="006113AB" w14:paraId="7C0401FF"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72"/>
        </w:trPr>
        <w:tc>
          <w:tcPr>
            <w:tcW w:w="2228" w:type="pct"/>
            <w:tcBorders>
              <w:top w:val="single" w:sz="4" w:space="0" w:color="auto"/>
              <w:left w:val="single" w:sz="4" w:space="0" w:color="auto"/>
              <w:bottom w:val="single" w:sz="4" w:space="0" w:color="auto"/>
              <w:right w:val="single" w:sz="4" w:space="0" w:color="auto"/>
            </w:tcBorders>
            <w:shd w:val="clear" w:color="auto" w:fill="auto"/>
          </w:tcPr>
          <w:p w14:paraId="0DC37A86" w14:textId="77777777" w:rsidR="00054E5E" w:rsidRDefault="00054E5E" w:rsidP="00BC5E6F">
            <w:pPr>
              <w:ind w:left="142"/>
              <w:rPr>
                <w:rFonts w:ascii="Calibri" w:hAnsi="Calibri" w:cs="Calibri"/>
                <w:b/>
                <w:bCs/>
              </w:rPr>
            </w:pPr>
            <w:r w:rsidRPr="605594D7">
              <w:rPr>
                <w:rFonts w:ascii="Calibri" w:hAnsi="Calibri" w:cs="Calibri"/>
                <w:b/>
                <w:bCs/>
              </w:rPr>
              <w:t>Site Leads (e.g., physician, health authority)</w:t>
            </w:r>
          </w:p>
        </w:tc>
        <w:tc>
          <w:tcPr>
            <w:tcW w:w="2772" w:type="pct"/>
            <w:tcBorders>
              <w:top w:val="single" w:sz="4" w:space="0" w:color="auto"/>
              <w:left w:val="single" w:sz="4" w:space="0" w:color="auto"/>
              <w:bottom w:val="single" w:sz="4" w:space="0" w:color="auto"/>
              <w:right w:val="single" w:sz="4" w:space="0" w:color="auto"/>
            </w:tcBorders>
            <w:shd w:val="clear" w:color="auto" w:fill="auto"/>
          </w:tcPr>
          <w:p w14:paraId="1F402CD1" w14:textId="77777777" w:rsidR="00054E5E" w:rsidRPr="00902F1E" w:rsidDel="006113AB" w:rsidRDefault="00054E5E" w:rsidP="00BC5E6F">
            <w:pPr>
              <w:ind w:left="142"/>
              <w:rPr>
                <w:rFonts w:ascii="Calibri" w:hAnsi="Calibri" w:cs="Calibri"/>
                <w:b/>
                <w:bCs/>
              </w:rPr>
            </w:pPr>
          </w:p>
        </w:tc>
      </w:tr>
      <w:tr w:rsidR="00054E5E" w:rsidRPr="00902F1E" w14:paraId="79A6FBF9"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602"/>
        </w:trPr>
        <w:tc>
          <w:tcPr>
            <w:tcW w:w="2228" w:type="pct"/>
            <w:tcBorders>
              <w:top w:val="single" w:sz="4" w:space="0" w:color="auto"/>
              <w:left w:val="single" w:sz="4" w:space="0" w:color="auto"/>
              <w:bottom w:val="single" w:sz="4" w:space="0" w:color="auto"/>
              <w:right w:val="single" w:sz="4" w:space="0" w:color="auto"/>
            </w:tcBorders>
            <w:shd w:val="clear" w:color="auto" w:fill="auto"/>
          </w:tcPr>
          <w:p w14:paraId="40CD9D0E" w14:textId="77777777" w:rsidR="00054E5E" w:rsidRPr="00902F1E" w:rsidRDefault="00054E5E" w:rsidP="00BC5E6F">
            <w:pPr>
              <w:ind w:left="142"/>
              <w:rPr>
                <w:rFonts w:ascii="Calibri" w:hAnsi="Calibri" w:cs="Calibri"/>
                <w:b/>
                <w:bCs/>
              </w:rPr>
            </w:pPr>
            <w:r w:rsidRPr="605594D7">
              <w:rPr>
                <w:rFonts w:ascii="Calibri" w:hAnsi="Calibri" w:cs="Calibri"/>
                <w:b/>
                <w:bCs/>
              </w:rPr>
              <w:t>Contact Email Address(es)</w:t>
            </w:r>
          </w:p>
        </w:tc>
        <w:tc>
          <w:tcPr>
            <w:tcW w:w="2772" w:type="pct"/>
            <w:tcBorders>
              <w:top w:val="single" w:sz="4" w:space="0" w:color="auto"/>
              <w:left w:val="single" w:sz="4" w:space="0" w:color="auto"/>
              <w:bottom w:val="single" w:sz="4" w:space="0" w:color="auto"/>
              <w:right w:val="single" w:sz="4" w:space="0" w:color="auto"/>
            </w:tcBorders>
            <w:shd w:val="clear" w:color="auto" w:fill="auto"/>
          </w:tcPr>
          <w:p w14:paraId="2B0F0106" w14:textId="77777777" w:rsidR="00054E5E" w:rsidRPr="00902F1E" w:rsidRDefault="00054E5E" w:rsidP="00BC5E6F">
            <w:pPr>
              <w:pStyle w:val="Default"/>
              <w:ind w:left="142"/>
            </w:pPr>
          </w:p>
        </w:tc>
      </w:tr>
      <w:tr w:rsidR="00054E5E" w:rsidRPr="00902F1E" w14:paraId="19EE4E22"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trPr>
        <w:tc>
          <w:tcPr>
            <w:tcW w:w="2228" w:type="pct"/>
            <w:tcBorders>
              <w:top w:val="single" w:sz="4" w:space="0" w:color="auto"/>
              <w:left w:val="single" w:sz="4" w:space="0" w:color="auto"/>
              <w:bottom w:val="single" w:sz="4" w:space="0" w:color="auto"/>
              <w:right w:val="single" w:sz="4" w:space="0" w:color="auto"/>
            </w:tcBorders>
            <w:shd w:val="clear" w:color="auto" w:fill="auto"/>
          </w:tcPr>
          <w:p w14:paraId="161D7386" w14:textId="77777777" w:rsidR="00054E5E" w:rsidRDefault="00054E5E" w:rsidP="00BC5E6F">
            <w:pPr>
              <w:ind w:left="142"/>
              <w:rPr>
                <w:rFonts w:ascii="Calibri" w:hAnsi="Calibri" w:cs="Calibri"/>
              </w:rPr>
            </w:pPr>
            <w:r w:rsidRPr="605594D7">
              <w:rPr>
                <w:rFonts w:ascii="Calibri" w:hAnsi="Calibri" w:cs="Calibri"/>
                <w:b/>
                <w:bCs/>
              </w:rPr>
              <w:t xml:space="preserve">Rationale for Funding Request </w:t>
            </w:r>
          </w:p>
          <w:p w14:paraId="02E59D19" w14:textId="77777777" w:rsidR="00054E5E" w:rsidRDefault="00054E5E" w:rsidP="00BC5E6F">
            <w:pPr>
              <w:ind w:left="142"/>
              <w:rPr>
                <w:rFonts w:ascii="Calibri" w:hAnsi="Calibri" w:cs="Calibri"/>
                <w:i/>
                <w:iCs/>
              </w:rPr>
            </w:pPr>
            <w:r w:rsidRPr="605594D7">
              <w:rPr>
                <w:rFonts w:ascii="Calibri" w:hAnsi="Calibri" w:cs="Calibri"/>
                <w:i/>
                <w:iCs/>
              </w:rPr>
              <w:t>Briefly summarize the problem/issue that the funding will address, and why the funding request needs to be addressed in the current fiscal year.</w:t>
            </w:r>
          </w:p>
          <w:p w14:paraId="3DC86B26" w14:textId="77777777" w:rsidR="00054E5E" w:rsidRPr="0084011B" w:rsidRDefault="00054E5E" w:rsidP="00BC5E6F">
            <w:pPr>
              <w:ind w:left="142"/>
              <w:rPr>
                <w:rFonts w:ascii="Calibri" w:hAnsi="Calibri" w:cs="Calibri"/>
                <w:b/>
                <w:bCs/>
                <w:i/>
                <w:iCs/>
              </w:rPr>
            </w:pPr>
          </w:p>
        </w:tc>
        <w:tc>
          <w:tcPr>
            <w:tcW w:w="2772" w:type="pct"/>
            <w:tcBorders>
              <w:top w:val="single" w:sz="4" w:space="0" w:color="auto"/>
              <w:left w:val="single" w:sz="4" w:space="0" w:color="auto"/>
              <w:bottom w:val="single" w:sz="4" w:space="0" w:color="auto"/>
              <w:right w:val="single" w:sz="4" w:space="0" w:color="auto"/>
            </w:tcBorders>
            <w:shd w:val="clear" w:color="auto" w:fill="auto"/>
          </w:tcPr>
          <w:p w14:paraId="4CC36AF2" w14:textId="77777777" w:rsidR="00054E5E" w:rsidRDefault="00054E5E" w:rsidP="00BC5E6F">
            <w:pPr>
              <w:ind w:left="142"/>
              <w:rPr>
                <w:rFonts w:ascii="Calibri" w:hAnsi="Calibri" w:cs="Calibri"/>
                <w:i/>
                <w:iCs/>
              </w:rPr>
            </w:pPr>
          </w:p>
          <w:p w14:paraId="7FEAA418" w14:textId="77777777" w:rsidR="00054E5E" w:rsidRDefault="00054E5E" w:rsidP="00BC5E6F">
            <w:pPr>
              <w:ind w:left="142"/>
              <w:rPr>
                <w:rFonts w:ascii="Calibri" w:hAnsi="Calibri" w:cs="Calibri"/>
                <w:b/>
                <w:bCs/>
              </w:rPr>
            </w:pPr>
          </w:p>
          <w:p w14:paraId="67A63948" w14:textId="77777777" w:rsidR="00054E5E" w:rsidRDefault="00054E5E" w:rsidP="00BC5E6F">
            <w:pPr>
              <w:ind w:left="142"/>
              <w:rPr>
                <w:rFonts w:ascii="Calibri" w:hAnsi="Calibri" w:cs="Calibri"/>
                <w:b/>
                <w:bCs/>
              </w:rPr>
            </w:pPr>
          </w:p>
          <w:p w14:paraId="6EF07611" w14:textId="77777777" w:rsidR="00054E5E" w:rsidRPr="00902F1E" w:rsidRDefault="00054E5E" w:rsidP="00BC5E6F">
            <w:pPr>
              <w:ind w:left="142"/>
              <w:rPr>
                <w:rFonts w:ascii="Calibri" w:hAnsi="Calibri" w:cs="Calibri"/>
                <w:b/>
                <w:bCs/>
              </w:rPr>
            </w:pPr>
          </w:p>
        </w:tc>
      </w:tr>
      <w:tr w:rsidR="00054E5E" w:rsidRPr="00902F1E" w14:paraId="56C7737E"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8" w:type="pct"/>
            <w:tcBorders>
              <w:top w:val="single" w:sz="4" w:space="0" w:color="auto"/>
              <w:left w:val="single" w:sz="4" w:space="0" w:color="auto"/>
              <w:bottom w:val="single" w:sz="4" w:space="0" w:color="auto"/>
              <w:right w:val="single" w:sz="4" w:space="0" w:color="auto"/>
            </w:tcBorders>
            <w:shd w:val="clear" w:color="auto" w:fill="auto"/>
          </w:tcPr>
          <w:p w14:paraId="66382DD0" w14:textId="77777777" w:rsidR="00054E5E" w:rsidRDefault="00054E5E" w:rsidP="00BC5E6F">
            <w:pPr>
              <w:spacing w:after="120" w:line="240" w:lineRule="auto"/>
              <w:ind w:left="142"/>
              <w:rPr>
                <w:rFonts w:ascii="Calibri" w:hAnsi="Calibri" w:cs="Calibri"/>
                <w:b/>
                <w:bCs/>
              </w:rPr>
            </w:pPr>
            <w:r w:rsidRPr="605594D7">
              <w:rPr>
                <w:rFonts w:ascii="Calibri" w:hAnsi="Calibri" w:cs="Calibri"/>
                <w:b/>
                <w:bCs/>
              </w:rPr>
              <w:t xml:space="preserve">Overview of Steps Taken Before Submitting Application  </w:t>
            </w:r>
          </w:p>
          <w:p w14:paraId="14427F00" w14:textId="77777777" w:rsidR="00054E5E" w:rsidRPr="0084011B" w:rsidRDefault="00054E5E" w:rsidP="00BC5E6F">
            <w:pPr>
              <w:spacing w:after="120" w:line="240" w:lineRule="auto"/>
              <w:ind w:left="142"/>
              <w:rPr>
                <w:rFonts w:ascii="Calibri" w:hAnsi="Calibri" w:cs="Calibri"/>
                <w:b/>
                <w:bCs/>
                <w:i/>
                <w:iCs/>
              </w:rPr>
            </w:pPr>
            <w:r w:rsidRPr="605594D7">
              <w:rPr>
                <w:rFonts w:ascii="Calibri" w:hAnsi="Calibri" w:cs="Calibri"/>
                <w:i/>
                <w:iCs/>
              </w:rPr>
              <w:t>(E.g., MSA’s prior actions to review current budgets and expenses to determine their need for contingency funds)</w:t>
            </w:r>
          </w:p>
          <w:p w14:paraId="560ECED5" w14:textId="77777777" w:rsidR="00054E5E" w:rsidRPr="00927843" w:rsidRDefault="00054E5E" w:rsidP="00BC5E6F">
            <w:pPr>
              <w:ind w:left="142"/>
              <w:rPr>
                <w:rFonts w:ascii="Calibri" w:hAnsi="Calibri" w:cs="Calibri"/>
              </w:rPr>
            </w:pPr>
          </w:p>
        </w:tc>
        <w:tc>
          <w:tcPr>
            <w:tcW w:w="2772" w:type="pct"/>
            <w:tcBorders>
              <w:top w:val="single" w:sz="4" w:space="0" w:color="auto"/>
              <w:left w:val="single" w:sz="4" w:space="0" w:color="auto"/>
              <w:bottom w:val="single" w:sz="4" w:space="0" w:color="auto"/>
              <w:right w:val="single" w:sz="4" w:space="0" w:color="auto"/>
            </w:tcBorders>
            <w:shd w:val="clear" w:color="auto" w:fill="auto"/>
          </w:tcPr>
          <w:p w14:paraId="1121A530" w14:textId="77777777" w:rsidR="00054E5E" w:rsidRDefault="00054E5E" w:rsidP="00BC5E6F">
            <w:pPr>
              <w:ind w:left="142"/>
              <w:rPr>
                <w:rFonts w:ascii="Calibri" w:hAnsi="Calibri" w:cs="Calibri"/>
                <w:i/>
                <w:iCs/>
              </w:rPr>
            </w:pPr>
          </w:p>
          <w:p w14:paraId="52CAD3D0" w14:textId="77777777" w:rsidR="00054E5E" w:rsidRDefault="00054E5E" w:rsidP="00BC5E6F">
            <w:pPr>
              <w:ind w:left="142"/>
              <w:rPr>
                <w:rFonts w:ascii="Calibri" w:hAnsi="Calibri" w:cs="Calibri"/>
                <w:i/>
                <w:iCs/>
              </w:rPr>
            </w:pPr>
          </w:p>
          <w:p w14:paraId="4A2CC74D" w14:textId="77777777" w:rsidR="00054E5E" w:rsidRDefault="00054E5E" w:rsidP="00BC5E6F">
            <w:pPr>
              <w:ind w:left="142"/>
              <w:rPr>
                <w:rFonts w:ascii="Calibri" w:hAnsi="Calibri" w:cs="Calibri"/>
                <w:i/>
                <w:iCs/>
              </w:rPr>
            </w:pPr>
          </w:p>
          <w:p w14:paraId="32E6AEAA" w14:textId="77777777" w:rsidR="00054E5E" w:rsidRPr="0084011B" w:rsidRDefault="00054E5E" w:rsidP="00BC5E6F">
            <w:pPr>
              <w:ind w:left="142"/>
              <w:rPr>
                <w:rFonts w:ascii="Segoe UI Symbol" w:eastAsia="Times New Roman" w:hAnsi="Segoe UI Symbol" w:cs="Segoe UI Symbol"/>
                <w:i/>
                <w:iCs/>
                <w:color w:val="000000"/>
                <w:lang w:eastAsia="zh-TW"/>
              </w:rPr>
            </w:pPr>
          </w:p>
        </w:tc>
      </w:tr>
      <w:tr w:rsidR="00054E5E" w:rsidRPr="00902F1E" w14:paraId="160C012E"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8" w:type="pct"/>
            <w:tcBorders>
              <w:top w:val="single" w:sz="4" w:space="0" w:color="auto"/>
              <w:left w:val="single" w:sz="4" w:space="0" w:color="auto"/>
              <w:bottom w:val="single" w:sz="4" w:space="0" w:color="auto"/>
              <w:right w:val="single" w:sz="4" w:space="0" w:color="auto"/>
            </w:tcBorders>
            <w:shd w:val="clear" w:color="auto" w:fill="auto"/>
          </w:tcPr>
          <w:p w14:paraId="3CA68A68" w14:textId="77777777" w:rsidR="00054E5E" w:rsidRDefault="00054E5E" w:rsidP="00BC5E6F">
            <w:pPr>
              <w:ind w:left="142"/>
              <w:rPr>
                <w:rFonts w:ascii="Calibri" w:hAnsi="Calibri" w:cs="Calibri"/>
                <w:b/>
                <w:bCs/>
              </w:rPr>
            </w:pPr>
            <w:r w:rsidRPr="605594D7">
              <w:rPr>
                <w:rFonts w:ascii="Calibri" w:hAnsi="Calibri" w:cs="Calibri"/>
                <w:b/>
                <w:bCs/>
              </w:rPr>
              <w:t xml:space="preserve">Current Financial Overview </w:t>
            </w:r>
          </w:p>
          <w:p w14:paraId="5C188541" w14:textId="77777777" w:rsidR="00054E5E" w:rsidRDefault="00054E5E" w:rsidP="00BC5E6F">
            <w:pPr>
              <w:ind w:left="142"/>
              <w:rPr>
                <w:rFonts w:ascii="Calibri" w:hAnsi="Calibri" w:cs="Calibri"/>
                <w:i/>
                <w:iCs/>
              </w:rPr>
            </w:pPr>
            <w:r w:rsidRPr="605594D7">
              <w:rPr>
                <w:rFonts w:ascii="Calibri" w:hAnsi="Calibri" w:cs="Calibri"/>
                <w:i/>
                <w:iCs/>
              </w:rPr>
              <w:t xml:space="preserve">Contact your financial administrator to include the MSA’s </w:t>
            </w:r>
            <w:r w:rsidRPr="00652035">
              <w:rPr>
                <w:rFonts w:ascii="Calibri" w:hAnsi="Calibri" w:cs="Calibri"/>
                <w:i/>
                <w:iCs/>
              </w:rPr>
              <w:t>previous fiscal year-end financial statements</w:t>
            </w:r>
            <w:r>
              <w:rPr>
                <w:rFonts w:ascii="Calibri" w:hAnsi="Calibri" w:cs="Calibri"/>
                <w:i/>
                <w:iCs/>
              </w:rPr>
              <w:t xml:space="preserve"> and</w:t>
            </w:r>
            <w:r w:rsidRPr="00C506DB">
              <w:rPr>
                <w:rFonts w:ascii="Calibri" w:hAnsi="Calibri" w:cs="Calibri"/>
                <w:i/>
                <w:iCs/>
              </w:rPr>
              <w:t xml:space="preserve"> the most </w:t>
            </w:r>
            <w:r>
              <w:rPr>
                <w:rFonts w:ascii="Calibri" w:hAnsi="Calibri" w:cs="Calibri"/>
                <w:i/>
                <w:iCs/>
              </w:rPr>
              <w:t xml:space="preserve">recent </w:t>
            </w:r>
            <w:r w:rsidRPr="00652035">
              <w:rPr>
                <w:rFonts w:ascii="Calibri" w:hAnsi="Calibri" w:cs="Calibri"/>
                <w:i/>
                <w:iCs/>
              </w:rPr>
              <w:t>financial statements</w:t>
            </w:r>
            <w:r>
              <w:rPr>
                <w:rFonts w:ascii="Calibri" w:hAnsi="Calibri" w:cs="Calibri"/>
                <w:i/>
                <w:iCs/>
              </w:rPr>
              <w:t xml:space="preserve"> (e.g., balance sheet, profit and loss statement).  </w:t>
            </w:r>
          </w:p>
          <w:p w14:paraId="33BD07C6" w14:textId="77777777" w:rsidR="00054E5E" w:rsidRDefault="00054E5E" w:rsidP="00BC5E6F">
            <w:pPr>
              <w:ind w:left="142"/>
              <w:rPr>
                <w:rFonts w:ascii="Calibri" w:hAnsi="Calibri" w:cs="Calibri"/>
                <w:i/>
                <w:iCs/>
              </w:rPr>
            </w:pPr>
            <w:r>
              <w:rPr>
                <w:rFonts w:ascii="Calibri" w:hAnsi="Calibri" w:cs="Calibri"/>
                <w:i/>
                <w:iCs/>
              </w:rPr>
              <w:t xml:space="preserve">Please include a copy of the MSA’s current work plan including allocated budgets.  </w:t>
            </w:r>
          </w:p>
          <w:p w14:paraId="75E005C0" w14:textId="77777777" w:rsidR="00054E5E" w:rsidRPr="0084011B" w:rsidRDefault="00054E5E" w:rsidP="00BC5E6F">
            <w:pPr>
              <w:ind w:left="142"/>
              <w:rPr>
                <w:rFonts w:ascii="Calibri" w:hAnsi="Calibri" w:cs="Calibri"/>
                <w:i/>
                <w:iCs/>
              </w:rPr>
            </w:pPr>
          </w:p>
        </w:tc>
        <w:tc>
          <w:tcPr>
            <w:tcW w:w="2772" w:type="pct"/>
            <w:tcBorders>
              <w:top w:val="single" w:sz="4" w:space="0" w:color="auto"/>
              <w:left w:val="single" w:sz="4" w:space="0" w:color="auto"/>
              <w:bottom w:val="single" w:sz="4" w:space="0" w:color="auto"/>
              <w:right w:val="single" w:sz="4" w:space="0" w:color="auto"/>
            </w:tcBorders>
            <w:shd w:val="clear" w:color="auto" w:fill="auto"/>
          </w:tcPr>
          <w:p w14:paraId="2E499A40" w14:textId="77777777" w:rsidR="00054E5E" w:rsidRDefault="00054E5E" w:rsidP="00BC5E6F">
            <w:pPr>
              <w:ind w:left="142"/>
              <w:rPr>
                <w:rFonts w:ascii="Calibri" w:hAnsi="Calibri" w:cs="Calibri"/>
                <w:i/>
                <w:iCs/>
              </w:rPr>
            </w:pPr>
          </w:p>
          <w:p w14:paraId="58AF5AB2" w14:textId="77777777" w:rsidR="00054E5E" w:rsidRDefault="00054E5E" w:rsidP="00BC5E6F">
            <w:pPr>
              <w:ind w:left="142"/>
              <w:rPr>
                <w:rFonts w:ascii="Calibri" w:hAnsi="Calibri" w:cs="Calibri"/>
                <w:i/>
                <w:iCs/>
              </w:rPr>
            </w:pPr>
          </w:p>
          <w:p w14:paraId="5A374983" w14:textId="77777777" w:rsidR="00054E5E" w:rsidRPr="00C70B31" w:rsidRDefault="00054E5E" w:rsidP="00BC5E6F">
            <w:pPr>
              <w:ind w:left="142"/>
              <w:rPr>
                <w:rFonts w:ascii="Segoe UI Symbol" w:eastAsia="Times New Roman" w:hAnsi="Segoe UI Symbol" w:cs="Segoe UI Symbol"/>
                <w:color w:val="000000"/>
                <w:lang w:eastAsia="zh-TW"/>
              </w:rPr>
            </w:pPr>
          </w:p>
        </w:tc>
      </w:tr>
    </w:tbl>
    <w:p w14:paraId="65960C56" w14:textId="77777777" w:rsidR="00054E5E" w:rsidRDefault="00054E5E" w:rsidP="00054E5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160"/>
        <w:gridCol w:w="1780"/>
        <w:gridCol w:w="1705"/>
      </w:tblGrid>
      <w:tr w:rsidR="00054E5E" w14:paraId="48644FC7" w14:textId="77777777" w:rsidTr="00BC5E6F">
        <w:trPr>
          <w:trHeight w:val="462"/>
          <w:jc w:val="center"/>
        </w:trPr>
        <w:tc>
          <w:tcPr>
            <w:tcW w:w="5000" w:type="pct"/>
            <w:gridSpan w:val="4"/>
            <w:shd w:val="clear" w:color="auto" w:fill="B8CCE4"/>
            <w:vAlign w:val="center"/>
          </w:tcPr>
          <w:p w14:paraId="48643C26" w14:textId="77777777" w:rsidR="00054E5E" w:rsidRDefault="00054E5E" w:rsidP="00BC5E6F">
            <w:pPr>
              <w:ind w:left="45"/>
              <w:jc w:val="center"/>
              <w:rPr>
                <w:rFonts w:ascii="Calibri" w:hAnsi="Calibri" w:cs="Calibri"/>
                <w:b/>
              </w:rPr>
            </w:pPr>
            <w:r>
              <w:rPr>
                <w:rFonts w:ascii="Calibri" w:eastAsia="Times New Roman" w:hAnsi="Calibri"/>
                <w:b/>
                <w:bCs/>
                <w:color w:val="000000"/>
                <w:sz w:val="26"/>
                <w:szCs w:val="26"/>
                <w:lang w:eastAsia="zh-TW"/>
              </w:rPr>
              <w:t>ACTIVITY SUMMARY</w:t>
            </w:r>
          </w:p>
        </w:tc>
      </w:tr>
      <w:tr w:rsidR="00054E5E" w:rsidRPr="00A170BE" w14:paraId="57D2D395" w14:textId="77777777" w:rsidTr="00BC5E6F">
        <w:trPr>
          <w:trHeight w:val="265"/>
          <w:jc w:val="center"/>
        </w:trPr>
        <w:tc>
          <w:tcPr>
            <w:tcW w:w="2384" w:type="pct"/>
            <w:shd w:val="clear" w:color="auto" w:fill="auto"/>
          </w:tcPr>
          <w:p w14:paraId="4B555431" w14:textId="77777777" w:rsidR="00054E5E" w:rsidRPr="00A170BE" w:rsidRDefault="00054E5E" w:rsidP="00BC5E6F">
            <w:pPr>
              <w:jc w:val="center"/>
              <w:rPr>
                <w:rFonts w:cstheme="minorHAnsi"/>
                <w:b/>
              </w:rPr>
            </w:pPr>
            <w:r w:rsidRPr="00A170BE">
              <w:rPr>
                <w:rFonts w:cstheme="minorHAnsi"/>
                <w:b/>
              </w:rPr>
              <w:t>Activity Title / Description</w:t>
            </w:r>
          </w:p>
        </w:tc>
        <w:tc>
          <w:tcPr>
            <w:tcW w:w="1001" w:type="pct"/>
            <w:shd w:val="clear" w:color="auto" w:fill="auto"/>
          </w:tcPr>
          <w:p w14:paraId="238BBFE8" w14:textId="77777777" w:rsidR="00054E5E" w:rsidRPr="00A170BE" w:rsidRDefault="00054E5E" w:rsidP="00BC5E6F">
            <w:pPr>
              <w:jc w:val="center"/>
              <w:rPr>
                <w:rFonts w:cstheme="minorHAnsi"/>
                <w:b/>
              </w:rPr>
            </w:pPr>
            <w:r w:rsidRPr="00A170BE">
              <w:rPr>
                <w:rFonts w:cstheme="minorHAnsi"/>
                <w:b/>
              </w:rPr>
              <w:t>Objective</w:t>
            </w:r>
          </w:p>
        </w:tc>
        <w:tc>
          <w:tcPr>
            <w:tcW w:w="825" w:type="pct"/>
          </w:tcPr>
          <w:p w14:paraId="434DF488" w14:textId="77777777" w:rsidR="00054E5E" w:rsidRPr="00A170BE" w:rsidRDefault="00054E5E" w:rsidP="00BC5E6F">
            <w:pPr>
              <w:jc w:val="center"/>
              <w:rPr>
                <w:rFonts w:cstheme="minorHAnsi"/>
                <w:b/>
              </w:rPr>
            </w:pPr>
            <w:r>
              <w:rPr>
                <w:rFonts w:cstheme="minorHAnsi"/>
                <w:b/>
              </w:rPr>
              <w:t xml:space="preserve">Completion </w:t>
            </w:r>
            <w:r w:rsidRPr="00A170BE">
              <w:rPr>
                <w:rFonts w:cstheme="minorHAnsi"/>
                <w:b/>
              </w:rPr>
              <w:t>Timeframe</w:t>
            </w:r>
          </w:p>
        </w:tc>
        <w:tc>
          <w:tcPr>
            <w:tcW w:w="790" w:type="pct"/>
            <w:shd w:val="clear" w:color="auto" w:fill="auto"/>
          </w:tcPr>
          <w:p w14:paraId="20AAE9AA" w14:textId="77777777" w:rsidR="00054E5E" w:rsidRPr="00A170BE" w:rsidRDefault="00054E5E" w:rsidP="00BC5E6F">
            <w:pPr>
              <w:jc w:val="center"/>
              <w:rPr>
                <w:rFonts w:cstheme="minorHAnsi"/>
                <w:b/>
              </w:rPr>
            </w:pPr>
            <w:r>
              <w:rPr>
                <w:rFonts w:cstheme="minorHAnsi"/>
                <w:b/>
              </w:rPr>
              <w:t>Performance Measures (e.g. Indicators)</w:t>
            </w:r>
          </w:p>
        </w:tc>
      </w:tr>
      <w:tr w:rsidR="00054E5E" w:rsidRPr="00517F5D" w14:paraId="1E3618F2" w14:textId="77777777" w:rsidTr="00BC5E6F">
        <w:trPr>
          <w:trHeight w:val="265"/>
          <w:jc w:val="center"/>
        </w:trPr>
        <w:tc>
          <w:tcPr>
            <w:tcW w:w="2384" w:type="pct"/>
            <w:shd w:val="clear" w:color="auto" w:fill="auto"/>
          </w:tcPr>
          <w:p w14:paraId="4E0BD724" w14:textId="77777777" w:rsidR="00054E5E" w:rsidRDefault="00054E5E" w:rsidP="00BC5E6F">
            <w:pPr>
              <w:ind w:left="135" w:hanging="90"/>
              <w:jc w:val="both"/>
              <w:rPr>
                <w:rFonts w:cstheme="minorHAnsi"/>
              </w:rPr>
            </w:pPr>
            <w:r>
              <w:rPr>
                <w:rFonts w:cstheme="minorHAnsi"/>
              </w:rPr>
              <w:t>1.</w:t>
            </w:r>
          </w:p>
          <w:p w14:paraId="37495C04" w14:textId="77777777" w:rsidR="00054E5E" w:rsidRDefault="00054E5E" w:rsidP="00BC5E6F">
            <w:pPr>
              <w:ind w:left="135" w:hanging="90"/>
              <w:jc w:val="both"/>
              <w:rPr>
                <w:rFonts w:cstheme="minorHAnsi"/>
              </w:rPr>
            </w:pPr>
          </w:p>
          <w:p w14:paraId="145BDA6D" w14:textId="77777777" w:rsidR="00054E5E" w:rsidRPr="00517F5D" w:rsidRDefault="00054E5E" w:rsidP="00BC5E6F">
            <w:pPr>
              <w:ind w:left="135" w:hanging="90"/>
              <w:jc w:val="both"/>
              <w:rPr>
                <w:rFonts w:cstheme="minorHAnsi"/>
              </w:rPr>
            </w:pPr>
          </w:p>
        </w:tc>
        <w:tc>
          <w:tcPr>
            <w:tcW w:w="1001" w:type="pct"/>
            <w:shd w:val="clear" w:color="auto" w:fill="auto"/>
          </w:tcPr>
          <w:p w14:paraId="22D73A54" w14:textId="77777777" w:rsidR="00054E5E" w:rsidRPr="00517F5D" w:rsidRDefault="00054E5E" w:rsidP="00BC5E6F">
            <w:pPr>
              <w:ind w:left="720"/>
              <w:rPr>
                <w:rFonts w:cstheme="minorHAnsi"/>
              </w:rPr>
            </w:pPr>
          </w:p>
        </w:tc>
        <w:tc>
          <w:tcPr>
            <w:tcW w:w="825" w:type="pct"/>
          </w:tcPr>
          <w:p w14:paraId="35E55ADE" w14:textId="77777777" w:rsidR="00054E5E" w:rsidRPr="00517F5D" w:rsidRDefault="00054E5E" w:rsidP="00BC5E6F">
            <w:pPr>
              <w:ind w:left="720"/>
              <w:rPr>
                <w:rFonts w:cstheme="minorHAnsi"/>
              </w:rPr>
            </w:pPr>
          </w:p>
        </w:tc>
        <w:tc>
          <w:tcPr>
            <w:tcW w:w="790" w:type="pct"/>
            <w:shd w:val="clear" w:color="auto" w:fill="auto"/>
          </w:tcPr>
          <w:p w14:paraId="3ADBD2E3" w14:textId="77777777" w:rsidR="00054E5E" w:rsidRPr="00517F5D" w:rsidRDefault="00054E5E" w:rsidP="00BC5E6F">
            <w:pPr>
              <w:ind w:left="720"/>
              <w:rPr>
                <w:rFonts w:cstheme="minorHAnsi"/>
              </w:rPr>
            </w:pPr>
          </w:p>
        </w:tc>
      </w:tr>
      <w:tr w:rsidR="00054E5E" w:rsidRPr="00517F5D" w14:paraId="70D0E859" w14:textId="77777777" w:rsidTr="00BC5E6F">
        <w:trPr>
          <w:trHeight w:val="265"/>
          <w:jc w:val="center"/>
        </w:trPr>
        <w:tc>
          <w:tcPr>
            <w:tcW w:w="2384" w:type="pct"/>
            <w:shd w:val="clear" w:color="auto" w:fill="auto"/>
          </w:tcPr>
          <w:p w14:paraId="1C67C486" w14:textId="77777777" w:rsidR="00054E5E" w:rsidRDefault="00054E5E" w:rsidP="00BC5E6F">
            <w:pPr>
              <w:ind w:left="135" w:hanging="90"/>
              <w:jc w:val="both"/>
              <w:rPr>
                <w:rFonts w:cstheme="minorHAnsi"/>
              </w:rPr>
            </w:pPr>
            <w:r>
              <w:rPr>
                <w:rFonts w:cstheme="minorHAnsi"/>
              </w:rPr>
              <w:t>2.</w:t>
            </w:r>
          </w:p>
          <w:p w14:paraId="53EAFC87" w14:textId="77777777" w:rsidR="00054E5E" w:rsidRDefault="00054E5E" w:rsidP="00BC5E6F">
            <w:pPr>
              <w:ind w:left="135" w:hanging="90"/>
              <w:jc w:val="both"/>
              <w:rPr>
                <w:rFonts w:cstheme="minorHAnsi"/>
              </w:rPr>
            </w:pPr>
          </w:p>
          <w:p w14:paraId="78E6BB8E" w14:textId="77777777" w:rsidR="00054E5E" w:rsidRDefault="00054E5E" w:rsidP="00BC5E6F">
            <w:pPr>
              <w:ind w:left="135" w:hanging="90"/>
              <w:jc w:val="both"/>
              <w:rPr>
                <w:rFonts w:cstheme="minorHAnsi"/>
              </w:rPr>
            </w:pPr>
          </w:p>
        </w:tc>
        <w:tc>
          <w:tcPr>
            <w:tcW w:w="1001" w:type="pct"/>
            <w:shd w:val="clear" w:color="auto" w:fill="auto"/>
          </w:tcPr>
          <w:p w14:paraId="46B621BC" w14:textId="77777777" w:rsidR="00054E5E" w:rsidRPr="00517F5D" w:rsidRDefault="00054E5E" w:rsidP="00BC5E6F">
            <w:pPr>
              <w:ind w:left="720"/>
              <w:rPr>
                <w:rFonts w:cstheme="minorHAnsi"/>
              </w:rPr>
            </w:pPr>
          </w:p>
        </w:tc>
        <w:tc>
          <w:tcPr>
            <w:tcW w:w="825" w:type="pct"/>
          </w:tcPr>
          <w:p w14:paraId="5438F98B" w14:textId="77777777" w:rsidR="00054E5E" w:rsidRPr="00517F5D" w:rsidRDefault="00054E5E" w:rsidP="00BC5E6F">
            <w:pPr>
              <w:ind w:left="720"/>
              <w:rPr>
                <w:rFonts w:cstheme="minorHAnsi"/>
              </w:rPr>
            </w:pPr>
          </w:p>
        </w:tc>
        <w:tc>
          <w:tcPr>
            <w:tcW w:w="790" w:type="pct"/>
            <w:shd w:val="clear" w:color="auto" w:fill="auto"/>
          </w:tcPr>
          <w:p w14:paraId="28CA37F1" w14:textId="77777777" w:rsidR="00054E5E" w:rsidRPr="00517F5D" w:rsidRDefault="00054E5E" w:rsidP="00BC5E6F">
            <w:pPr>
              <w:ind w:left="720"/>
              <w:rPr>
                <w:rFonts w:cstheme="minorHAnsi"/>
              </w:rPr>
            </w:pPr>
          </w:p>
        </w:tc>
      </w:tr>
      <w:tr w:rsidR="00054E5E" w:rsidRPr="00517F5D" w14:paraId="01AC67FE" w14:textId="77777777" w:rsidTr="00BC5E6F">
        <w:trPr>
          <w:trHeight w:val="570"/>
          <w:jc w:val="center"/>
        </w:trPr>
        <w:tc>
          <w:tcPr>
            <w:tcW w:w="2384" w:type="pct"/>
            <w:shd w:val="clear" w:color="auto" w:fill="auto"/>
          </w:tcPr>
          <w:p w14:paraId="196E8955" w14:textId="77777777" w:rsidR="00054E5E" w:rsidRDefault="00054E5E" w:rsidP="00BC5E6F">
            <w:pPr>
              <w:ind w:left="135" w:hanging="90"/>
              <w:jc w:val="both"/>
              <w:rPr>
                <w:rFonts w:cstheme="minorHAnsi"/>
              </w:rPr>
            </w:pPr>
            <w:r>
              <w:rPr>
                <w:rFonts w:cstheme="minorHAnsi"/>
              </w:rPr>
              <w:t xml:space="preserve">3. </w:t>
            </w:r>
          </w:p>
          <w:p w14:paraId="4097440A" w14:textId="77777777" w:rsidR="00054E5E" w:rsidRDefault="00054E5E" w:rsidP="00BC5E6F">
            <w:pPr>
              <w:ind w:left="135" w:hanging="90"/>
              <w:jc w:val="both"/>
              <w:rPr>
                <w:rFonts w:cstheme="minorHAnsi"/>
              </w:rPr>
            </w:pPr>
          </w:p>
          <w:p w14:paraId="061A1C63" w14:textId="77777777" w:rsidR="00054E5E" w:rsidRDefault="00054E5E" w:rsidP="00BC5E6F">
            <w:pPr>
              <w:ind w:left="135" w:hanging="90"/>
              <w:jc w:val="both"/>
              <w:rPr>
                <w:rFonts w:cstheme="minorHAnsi"/>
              </w:rPr>
            </w:pPr>
          </w:p>
        </w:tc>
        <w:tc>
          <w:tcPr>
            <w:tcW w:w="1001" w:type="pct"/>
            <w:shd w:val="clear" w:color="auto" w:fill="auto"/>
          </w:tcPr>
          <w:p w14:paraId="32BFB2E5" w14:textId="77777777" w:rsidR="00054E5E" w:rsidRPr="00517F5D" w:rsidRDefault="00054E5E" w:rsidP="00BC5E6F">
            <w:pPr>
              <w:ind w:left="720"/>
              <w:rPr>
                <w:rFonts w:cstheme="minorHAnsi"/>
              </w:rPr>
            </w:pPr>
          </w:p>
        </w:tc>
        <w:tc>
          <w:tcPr>
            <w:tcW w:w="825" w:type="pct"/>
          </w:tcPr>
          <w:p w14:paraId="7F3EC61E" w14:textId="77777777" w:rsidR="00054E5E" w:rsidRPr="00517F5D" w:rsidRDefault="00054E5E" w:rsidP="00BC5E6F">
            <w:pPr>
              <w:ind w:left="720"/>
              <w:rPr>
                <w:rFonts w:cstheme="minorHAnsi"/>
              </w:rPr>
            </w:pPr>
          </w:p>
        </w:tc>
        <w:tc>
          <w:tcPr>
            <w:tcW w:w="790" w:type="pct"/>
            <w:shd w:val="clear" w:color="auto" w:fill="auto"/>
          </w:tcPr>
          <w:p w14:paraId="26435F51" w14:textId="77777777" w:rsidR="00054E5E" w:rsidRPr="00517F5D" w:rsidRDefault="00054E5E" w:rsidP="00BC5E6F">
            <w:pPr>
              <w:ind w:left="720"/>
              <w:rPr>
                <w:rFonts w:cstheme="minorHAnsi"/>
              </w:rPr>
            </w:pPr>
          </w:p>
        </w:tc>
      </w:tr>
      <w:tr w:rsidR="00054E5E" w:rsidRPr="00517F5D" w14:paraId="4D9B05DF" w14:textId="77777777" w:rsidTr="00BC5E6F">
        <w:trPr>
          <w:trHeight w:val="570"/>
          <w:jc w:val="center"/>
        </w:trPr>
        <w:tc>
          <w:tcPr>
            <w:tcW w:w="2384" w:type="pct"/>
            <w:shd w:val="clear" w:color="auto" w:fill="auto"/>
          </w:tcPr>
          <w:p w14:paraId="4E1E2C47" w14:textId="77777777" w:rsidR="00054E5E" w:rsidRPr="00154C7F" w:rsidRDefault="00054E5E" w:rsidP="00BC5E6F">
            <w:pPr>
              <w:spacing w:after="0" w:line="240" w:lineRule="auto"/>
              <w:jc w:val="both"/>
              <w:rPr>
                <w:rFonts w:cstheme="minorHAnsi"/>
                <w:b/>
              </w:rPr>
            </w:pPr>
            <w:r w:rsidRPr="00154C7F">
              <w:rPr>
                <w:rFonts w:cstheme="minorHAnsi"/>
                <w:b/>
              </w:rPr>
              <w:t>What other funding sources are you applying to for this or related work?</w:t>
            </w:r>
          </w:p>
          <w:p w14:paraId="769571B0" w14:textId="77777777" w:rsidR="00054E5E" w:rsidRDefault="00054E5E" w:rsidP="00BC5E6F">
            <w:pPr>
              <w:spacing w:after="0" w:line="240" w:lineRule="auto"/>
              <w:jc w:val="both"/>
              <w:rPr>
                <w:rFonts w:cstheme="minorHAnsi"/>
                <w:i/>
              </w:rPr>
            </w:pPr>
            <w:r w:rsidRPr="00154C7F">
              <w:rPr>
                <w:rFonts w:cstheme="minorHAnsi"/>
                <w:i/>
              </w:rPr>
              <w:t>Please attach all relevant applications</w:t>
            </w:r>
            <w:r>
              <w:rPr>
                <w:rFonts w:cstheme="minorHAnsi"/>
                <w:i/>
              </w:rPr>
              <w:t>.</w:t>
            </w:r>
          </w:p>
          <w:p w14:paraId="5E37723C" w14:textId="77777777" w:rsidR="00054E5E" w:rsidRDefault="00054E5E" w:rsidP="00BC5E6F">
            <w:pPr>
              <w:spacing w:after="0" w:line="240" w:lineRule="auto"/>
              <w:jc w:val="both"/>
              <w:rPr>
                <w:rFonts w:cstheme="minorHAnsi"/>
                <w:i/>
              </w:rPr>
            </w:pPr>
          </w:p>
          <w:p w14:paraId="10264709" w14:textId="77777777" w:rsidR="00054E5E" w:rsidRDefault="00054E5E" w:rsidP="00BC5E6F">
            <w:pPr>
              <w:spacing w:after="0" w:line="240" w:lineRule="auto"/>
              <w:jc w:val="both"/>
              <w:rPr>
                <w:rFonts w:cstheme="minorHAnsi"/>
                <w:i/>
              </w:rPr>
            </w:pPr>
          </w:p>
          <w:p w14:paraId="277FD294" w14:textId="77777777" w:rsidR="00054E5E" w:rsidRDefault="00054E5E" w:rsidP="00BC5E6F">
            <w:pPr>
              <w:spacing w:after="0" w:line="240" w:lineRule="auto"/>
              <w:jc w:val="both"/>
              <w:rPr>
                <w:rFonts w:cstheme="minorHAnsi"/>
                <w:i/>
              </w:rPr>
            </w:pPr>
          </w:p>
          <w:p w14:paraId="6DBE34FB" w14:textId="77777777" w:rsidR="00054E5E" w:rsidRDefault="00054E5E" w:rsidP="00BC5E6F">
            <w:pPr>
              <w:spacing w:after="0" w:line="240" w:lineRule="auto"/>
              <w:jc w:val="both"/>
              <w:rPr>
                <w:rFonts w:cstheme="minorHAnsi"/>
                <w:i/>
              </w:rPr>
            </w:pPr>
          </w:p>
          <w:p w14:paraId="35036A62" w14:textId="77777777" w:rsidR="00054E5E" w:rsidRDefault="00054E5E" w:rsidP="00BC5E6F">
            <w:pPr>
              <w:spacing w:after="0" w:line="240" w:lineRule="auto"/>
              <w:jc w:val="both"/>
              <w:rPr>
                <w:rFonts w:cstheme="minorHAnsi"/>
                <w:i/>
              </w:rPr>
            </w:pPr>
          </w:p>
          <w:p w14:paraId="5F150C57" w14:textId="77777777" w:rsidR="00054E5E" w:rsidRDefault="00054E5E" w:rsidP="00BC5E6F">
            <w:pPr>
              <w:spacing w:after="0" w:line="240" w:lineRule="auto"/>
              <w:jc w:val="both"/>
              <w:rPr>
                <w:rFonts w:cstheme="minorHAnsi"/>
                <w:i/>
              </w:rPr>
            </w:pPr>
          </w:p>
          <w:p w14:paraId="45873E2C" w14:textId="77777777" w:rsidR="00054E5E" w:rsidRDefault="00054E5E" w:rsidP="00BC5E6F">
            <w:pPr>
              <w:spacing w:after="0" w:line="240" w:lineRule="auto"/>
              <w:jc w:val="both"/>
              <w:rPr>
                <w:rFonts w:cstheme="minorHAnsi"/>
                <w:i/>
              </w:rPr>
            </w:pPr>
          </w:p>
          <w:p w14:paraId="7068EC48" w14:textId="77777777" w:rsidR="00054E5E" w:rsidRDefault="00054E5E" w:rsidP="00BC5E6F">
            <w:pPr>
              <w:spacing w:after="0" w:line="240" w:lineRule="auto"/>
              <w:jc w:val="both"/>
              <w:rPr>
                <w:rFonts w:cstheme="minorHAnsi"/>
                <w:i/>
              </w:rPr>
            </w:pPr>
          </w:p>
          <w:p w14:paraId="043D7F3F" w14:textId="77777777" w:rsidR="00054E5E" w:rsidRDefault="00054E5E" w:rsidP="00BC5E6F">
            <w:pPr>
              <w:spacing w:after="0" w:line="240" w:lineRule="auto"/>
              <w:jc w:val="both"/>
              <w:rPr>
                <w:rFonts w:cstheme="minorHAnsi"/>
                <w:i/>
              </w:rPr>
            </w:pPr>
          </w:p>
          <w:p w14:paraId="46473561" w14:textId="77777777" w:rsidR="00054E5E" w:rsidRDefault="00054E5E" w:rsidP="00BC5E6F">
            <w:pPr>
              <w:spacing w:after="0" w:line="240" w:lineRule="auto"/>
              <w:jc w:val="both"/>
              <w:rPr>
                <w:rFonts w:cstheme="minorHAnsi"/>
                <w:i/>
              </w:rPr>
            </w:pPr>
          </w:p>
          <w:p w14:paraId="34D7AB7F" w14:textId="77777777" w:rsidR="00054E5E" w:rsidRDefault="00054E5E" w:rsidP="00BC5E6F">
            <w:pPr>
              <w:spacing w:after="0" w:line="240" w:lineRule="auto"/>
              <w:jc w:val="both"/>
              <w:rPr>
                <w:rFonts w:cstheme="minorHAnsi"/>
                <w:i/>
              </w:rPr>
            </w:pPr>
          </w:p>
          <w:p w14:paraId="50DAF822" w14:textId="77777777" w:rsidR="00054E5E" w:rsidRDefault="00054E5E" w:rsidP="00BC5E6F">
            <w:pPr>
              <w:spacing w:after="0" w:line="240" w:lineRule="auto"/>
              <w:jc w:val="both"/>
              <w:rPr>
                <w:rFonts w:cstheme="minorHAnsi"/>
                <w:i/>
              </w:rPr>
            </w:pPr>
          </w:p>
          <w:p w14:paraId="7B6E17C0" w14:textId="77777777" w:rsidR="00054E5E" w:rsidRDefault="00054E5E" w:rsidP="00BC5E6F">
            <w:pPr>
              <w:spacing w:after="0" w:line="240" w:lineRule="auto"/>
              <w:jc w:val="both"/>
              <w:rPr>
                <w:rFonts w:cstheme="minorHAnsi"/>
                <w:i/>
              </w:rPr>
            </w:pPr>
          </w:p>
          <w:p w14:paraId="49921410" w14:textId="77777777" w:rsidR="00054E5E" w:rsidRDefault="00054E5E" w:rsidP="00BC5E6F">
            <w:pPr>
              <w:spacing w:after="0" w:line="240" w:lineRule="auto"/>
              <w:jc w:val="both"/>
              <w:rPr>
                <w:rFonts w:cstheme="minorHAnsi"/>
                <w:i/>
              </w:rPr>
            </w:pPr>
          </w:p>
          <w:p w14:paraId="041898A3" w14:textId="77777777" w:rsidR="00054E5E" w:rsidRDefault="00054E5E" w:rsidP="00BC5E6F">
            <w:pPr>
              <w:spacing w:after="0" w:line="240" w:lineRule="auto"/>
              <w:jc w:val="both"/>
              <w:rPr>
                <w:rFonts w:cstheme="minorHAnsi"/>
                <w:i/>
              </w:rPr>
            </w:pPr>
          </w:p>
          <w:p w14:paraId="3EA44B21" w14:textId="77777777" w:rsidR="00054E5E" w:rsidRDefault="00054E5E" w:rsidP="00BC5E6F">
            <w:pPr>
              <w:spacing w:after="0" w:line="240" w:lineRule="auto"/>
              <w:jc w:val="both"/>
              <w:rPr>
                <w:rFonts w:cstheme="minorHAnsi"/>
                <w:i/>
              </w:rPr>
            </w:pPr>
          </w:p>
          <w:p w14:paraId="3FE30762" w14:textId="77777777" w:rsidR="00054E5E" w:rsidRDefault="00054E5E" w:rsidP="00BC5E6F">
            <w:pPr>
              <w:spacing w:after="0" w:line="240" w:lineRule="auto"/>
              <w:jc w:val="both"/>
              <w:rPr>
                <w:rFonts w:cstheme="minorHAnsi"/>
                <w:i/>
              </w:rPr>
            </w:pPr>
          </w:p>
          <w:p w14:paraId="039EFEA4" w14:textId="77777777" w:rsidR="00054E5E" w:rsidRDefault="00054E5E" w:rsidP="00BC5E6F">
            <w:pPr>
              <w:spacing w:after="0" w:line="240" w:lineRule="auto"/>
              <w:jc w:val="both"/>
              <w:rPr>
                <w:rFonts w:cstheme="minorHAnsi"/>
                <w:i/>
              </w:rPr>
            </w:pPr>
          </w:p>
          <w:p w14:paraId="059B8A5C" w14:textId="77777777" w:rsidR="00054E5E" w:rsidRDefault="00054E5E" w:rsidP="00BC5E6F">
            <w:pPr>
              <w:spacing w:after="0" w:line="240" w:lineRule="auto"/>
              <w:jc w:val="both"/>
              <w:rPr>
                <w:rFonts w:cstheme="minorHAnsi"/>
                <w:i/>
              </w:rPr>
            </w:pPr>
          </w:p>
          <w:p w14:paraId="3B17A86A" w14:textId="77777777" w:rsidR="00054E5E" w:rsidRDefault="00054E5E" w:rsidP="00BC5E6F">
            <w:pPr>
              <w:spacing w:after="0" w:line="240" w:lineRule="auto"/>
              <w:jc w:val="both"/>
              <w:rPr>
                <w:rFonts w:cstheme="minorHAnsi"/>
                <w:i/>
              </w:rPr>
            </w:pPr>
          </w:p>
          <w:p w14:paraId="15A4BECE" w14:textId="77777777" w:rsidR="00054E5E" w:rsidRDefault="00054E5E" w:rsidP="00BC5E6F">
            <w:pPr>
              <w:spacing w:after="0" w:line="240" w:lineRule="auto"/>
              <w:jc w:val="both"/>
              <w:rPr>
                <w:rFonts w:cstheme="minorHAnsi"/>
                <w:i/>
              </w:rPr>
            </w:pPr>
          </w:p>
          <w:p w14:paraId="6C38A592" w14:textId="77777777" w:rsidR="00054E5E" w:rsidRPr="00154C7F" w:rsidRDefault="00054E5E" w:rsidP="00BC5E6F">
            <w:pPr>
              <w:spacing w:after="0" w:line="240" w:lineRule="auto"/>
              <w:jc w:val="both"/>
              <w:rPr>
                <w:rFonts w:cstheme="minorHAnsi"/>
                <w:i/>
              </w:rPr>
            </w:pPr>
          </w:p>
        </w:tc>
        <w:tc>
          <w:tcPr>
            <w:tcW w:w="1001" w:type="pct"/>
            <w:shd w:val="clear" w:color="auto" w:fill="auto"/>
          </w:tcPr>
          <w:p w14:paraId="5434CFD8" w14:textId="77777777" w:rsidR="00054E5E" w:rsidRDefault="00054E5E" w:rsidP="00BC5E6F">
            <w:pPr>
              <w:ind w:left="720"/>
              <w:rPr>
                <w:rFonts w:ascii="Calibri" w:hAnsi="Calibri" w:cs="Calibri"/>
              </w:rPr>
            </w:pPr>
          </w:p>
          <w:p w14:paraId="09166A6A" w14:textId="77777777" w:rsidR="00054E5E" w:rsidRPr="00042407" w:rsidRDefault="00054E5E" w:rsidP="00BC5E6F">
            <w:pPr>
              <w:numPr>
                <w:ilvl w:val="0"/>
                <w:numId w:val="2"/>
              </w:numPr>
              <w:rPr>
                <w:rFonts w:ascii="Calibri" w:hAnsi="Calibri" w:cs="Calibri"/>
              </w:rPr>
            </w:pPr>
            <w:r w:rsidRPr="00042407">
              <w:rPr>
                <w:rFonts w:ascii="Calibri" w:hAnsi="Calibri" w:cs="Calibri"/>
              </w:rPr>
              <w:t>P</w:t>
            </w:r>
            <w:r>
              <w:rPr>
                <w:rFonts w:ascii="Calibri" w:hAnsi="Calibri" w:cs="Calibri"/>
              </w:rPr>
              <w:t xml:space="preserve">hysician </w:t>
            </w:r>
            <w:r w:rsidRPr="00042407">
              <w:rPr>
                <w:rFonts w:ascii="Calibri" w:hAnsi="Calibri" w:cs="Calibri"/>
              </w:rPr>
              <w:t>Q</w:t>
            </w:r>
            <w:r>
              <w:rPr>
                <w:rFonts w:ascii="Calibri" w:hAnsi="Calibri" w:cs="Calibri"/>
              </w:rPr>
              <w:t xml:space="preserve">uality </w:t>
            </w:r>
            <w:r w:rsidRPr="00042407">
              <w:rPr>
                <w:rFonts w:ascii="Calibri" w:hAnsi="Calibri" w:cs="Calibri"/>
              </w:rPr>
              <w:t>I</w:t>
            </w:r>
            <w:r>
              <w:rPr>
                <w:rFonts w:ascii="Calibri" w:hAnsi="Calibri" w:cs="Calibri"/>
              </w:rPr>
              <w:t>mprovement</w:t>
            </w:r>
            <w:r w:rsidRPr="00042407">
              <w:rPr>
                <w:rFonts w:ascii="Calibri" w:hAnsi="Calibri" w:cs="Calibri"/>
              </w:rPr>
              <w:t xml:space="preserve"> </w:t>
            </w:r>
          </w:p>
          <w:p w14:paraId="3BFD08EC" w14:textId="77777777" w:rsidR="00054E5E" w:rsidRPr="00042407" w:rsidRDefault="00054E5E" w:rsidP="00BC5E6F">
            <w:pPr>
              <w:numPr>
                <w:ilvl w:val="0"/>
                <w:numId w:val="2"/>
              </w:numPr>
              <w:rPr>
                <w:rFonts w:ascii="Calibri" w:hAnsi="Calibri" w:cs="Calibri"/>
              </w:rPr>
            </w:pPr>
            <w:r w:rsidRPr="00042407">
              <w:rPr>
                <w:rFonts w:ascii="Calibri" w:hAnsi="Calibri" w:cs="Calibri"/>
              </w:rPr>
              <w:t xml:space="preserve">Health System Redesign </w:t>
            </w:r>
          </w:p>
          <w:p w14:paraId="754C2A36" w14:textId="77777777" w:rsidR="00054E5E" w:rsidRPr="00042407" w:rsidRDefault="00054E5E" w:rsidP="00BC5E6F">
            <w:pPr>
              <w:numPr>
                <w:ilvl w:val="0"/>
                <w:numId w:val="2"/>
              </w:numPr>
              <w:rPr>
                <w:rFonts w:ascii="Calibri" w:hAnsi="Calibri" w:cs="Calibri"/>
              </w:rPr>
            </w:pPr>
            <w:r w:rsidRPr="00042407">
              <w:rPr>
                <w:rFonts w:ascii="Calibri" w:hAnsi="Calibri" w:cs="Calibri"/>
              </w:rPr>
              <w:t>Research grant</w:t>
            </w:r>
          </w:p>
          <w:p w14:paraId="05FC49B7" w14:textId="77777777" w:rsidR="00054E5E" w:rsidRPr="00A87D29" w:rsidRDefault="00054E5E" w:rsidP="00BC5E6F">
            <w:pPr>
              <w:numPr>
                <w:ilvl w:val="0"/>
                <w:numId w:val="2"/>
              </w:numPr>
              <w:rPr>
                <w:rFonts w:ascii="Calibri" w:hAnsi="Calibri" w:cs="Calibri"/>
              </w:rPr>
            </w:pPr>
            <w:r>
              <w:rPr>
                <w:rFonts w:ascii="Calibri" w:hAnsi="Calibri" w:cs="Calibri"/>
              </w:rPr>
              <w:t>Health authority</w:t>
            </w:r>
            <w:r w:rsidRPr="00042407">
              <w:rPr>
                <w:rFonts w:ascii="Calibri" w:hAnsi="Calibri" w:cs="Calibri"/>
              </w:rPr>
              <w:t xml:space="preserve"> contribution (resources, staff time, etc.)</w:t>
            </w:r>
          </w:p>
          <w:p w14:paraId="3AA49AC4" w14:textId="77777777" w:rsidR="00054E5E" w:rsidRPr="00042407" w:rsidRDefault="00054E5E" w:rsidP="00BC5E6F">
            <w:pPr>
              <w:numPr>
                <w:ilvl w:val="0"/>
                <w:numId w:val="2"/>
              </w:numPr>
              <w:spacing w:after="200"/>
              <w:rPr>
                <w:rFonts w:ascii="Calibri" w:hAnsi="Calibri" w:cs="Calibri"/>
              </w:rPr>
            </w:pPr>
            <w:r w:rsidRPr="00042407">
              <w:rPr>
                <w:rFonts w:ascii="Calibri" w:hAnsi="Calibri" w:cs="Calibri"/>
              </w:rPr>
              <w:t>Other</w:t>
            </w:r>
            <w:r>
              <w:rPr>
                <w:rFonts w:ascii="Calibri" w:hAnsi="Calibri" w:cs="Calibri"/>
              </w:rPr>
              <w:t>, please specify:</w:t>
            </w:r>
          </w:p>
          <w:p w14:paraId="57D22E43" w14:textId="77777777" w:rsidR="00054E5E" w:rsidRPr="005C6A26" w:rsidRDefault="00054E5E" w:rsidP="00BC5E6F">
            <w:pPr>
              <w:jc w:val="center"/>
              <w:rPr>
                <w:rFonts w:cstheme="minorHAnsi"/>
              </w:rPr>
            </w:pPr>
          </w:p>
        </w:tc>
        <w:tc>
          <w:tcPr>
            <w:tcW w:w="825" w:type="pct"/>
          </w:tcPr>
          <w:p w14:paraId="3545B11C" w14:textId="77777777" w:rsidR="00054E5E" w:rsidRPr="005C6A26" w:rsidRDefault="00054E5E" w:rsidP="00BC5E6F">
            <w:pPr>
              <w:jc w:val="center"/>
              <w:rPr>
                <w:rFonts w:cstheme="minorHAnsi"/>
                <w:b/>
              </w:rPr>
            </w:pPr>
            <w:r w:rsidRPr="005C6A26">
              <w:rPr>
                <w:rFonts w:cstheme="minorHAnsi"/>
                <w:b/>
              </w:rPr>
              <w:t>Dollar Amount:</w:t>
            </w:r>
          </w:p>
          <w:p w14:paraId="4DA840CF" w14:textId="77777777" w:rsidR="00054E5E" w:rsidRPr="00517F5D" w:rsidRDefault="00054E5E" w:rsidP="00BC5E6F">
            <w:pPr>
              <w:ind w:left="720"/>
              <w:rPr>
                <w:rFonts w:cstheme="minorHAnsi"/>
              </w:rPr>
            </w:pPr>
            <w:r w:rsidRPr="005C6A26">
              <w:rPr>
                <w:rFonts w:cstheme="minorHAnsi"/>
                <w:noProof/>
              </w:rPr>
              <mc:AlternateContent>
                <mc:Choice Requires="wps">
                  <w:drawing>
                    <wp:anchor distT="0" distB="0" distL="114300" distR="114300" simplePos="0" relativeHeight="251700224" behindDoc="0" locked="0" layoutInCell="1" allowOverlap="1" wp14:anchorId="00E0BCFA" wp14:editId="48BE63A4">
                      <wp:simplePos x="0" y="0"/>
                      <wp:positionH relativeFrom="margin">
                        <wp:align>center</wp:align>
                      </wp:positionH>
                      <wp:positionV relativeFrom="paragraph">
                        <wp:posOffset>378859</wp:posOffset>
                      </wp:positionV>
                      <wp:extent cx="744279"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828C9" id="Straight Connector 4" o:spid="_x0000_s1026" style="position:absolute;z-index:251700224;visibility:visible;mso-wrap-style:square;mso-wrap-distance-left:9pt;mso-wrap-distance-top:0;mso-wrap-distance-right:9pt;mso-wrap-distance-bottom:0;mso-position-horizontal:center;mso-position-horizontal-relative:margin;mso-position-vertical:absolute;mso-position-vertical-relative:text" from="0,29.85pt" to="58.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" strokecolor="black [3200]" strokeweight=".5pt">
                      <v:stroke joinstyle="miter"/>
                      <w10:wrap anchorx="margin"/>
                    </v:line>
                  </w:pict>
                </mc:Fallback>
              </mc:AlternateContent>
            </w:r>
            <w:r w:rsidRPr="005C6A26">
              <w:rPr>
                <w:rFonts w:cstheme="minorHAnsi"/>
                <w:noProof/>
              </w:rPr>
              <mc:AlternateContent>
                <mc:Choice Requires="wps">
                  <w:drawing>
                    <wp:anchor distT="0" distB="0" distL="114300" distR="114300" simplePos="0" relativeHeight="251701248" behindDoc="0" locked="0" layoutInCell="1" allowOverlap="1" wp14:anchorId="4B01537C" wp14:editId="0CEC973D">
                      <wp:simplePos x="0" y="0"/>
                      <wp:positionH relativeFrom="margin">
                        <wp:align>center</wp:align>
                      </wp:positionH>
                      <wp:positionV relativeFrom="paragraph">
                        <wp:posOffset>994794</wp:posOffset>
                      </wp:positionV>
                      <wp:extent cx="744279"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DB583" id="Straight Connector 6" o:spid="_x0000_s1026" style="position:absolute;z-index:251701248;visibility:visible;mso-wrap-style:square;mso-wrap-distance-left:9pt;mso-wrap-distance-top:0;mso-wrap-distance-right:9pt;mso-wrap-distance-bottom:0;mso-position-horizontal:center;mso-position-horizontal-relative:margin;mso-position-vertical:absolute;mso-position-vertical-relative:text" from="0,78.35pt" to="58.6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" strokecolor="black [3200]" strokeweight=".5pt">
                      <v:stroke joinstyle="miter"/>
                      <w10:wrap anchorx="margin"/>
                    </v:line>
                  </w:pict>
                </mc:Fallback>
              </mc:AlternateContent>
            </w:r>
            <w:r w:rsidRPr="005C6A26">
              <w:rPr>
                <w:rFonts w:cstheme="minorHAnsi"/>
                <w:noProof/>
              </w:rPr>
              <mc:AlternateContent>
                <mc:Choice Requires="wps">
                  <w:drawing>
                    <wp:anchor distT="0" distB="0" distL="114300" distR="114300" simplePos="0" relativeHeight="251702272" behindDoc="0" locked="0" layoutInCell="1" allowOverlap="1" wp14:anchorId="6B72B4CE" wp14:editId="2A8F4523">
                      <wp:simplePos x="0" y="0"/>
                      <wp:positionH relativeFrom="margin">
                        <wp:align>center</wp:align>
                      </wp:positionH>
                      <wp:positionV relativeFrom="paragraph">
                        <wp:posOffset>1610788</wp:posOffset>
                      </wp:positionV>
                      <wp:extent cx="744279"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8F219" id="Straight Connector 7" o:spid="_x0000_s1026" style="position:absolute;z-index:251702272;visibility:visible;mso-wrap-style:square;mso-wrap-distance-left:9pt;mso-wrap-distance-top:0;mso-wrap-distance-right:9pt;mso-wrap-distance-bottom:0;mso-position-horizontal:center;mso-position-horizontal-relative:margin;mso-position-vertical:absolute;mso-position-vertical-relative:text" from="0,126.85pt" to="58.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" strokecolor="black [3200]" strokeweight=".5pt">
                      <v:stroke joinstyle="miter"/>
                      <w10:wrap anchorx="margin"/>
                    </v:line>
                  </w:pict>
                </mc:Fallback>
              </mc:AlternateContent>
            </w:r>
            <w:r w:rsidRPr="005C6A26">
              <w:rPr>
                <w:rFonts w:cstheme="minorHAnsi"/>
                <w:noProof/>
              </w:rPr>
              <mc:AlternateContent>
                <mc:Choice Requires="wps">
                  <w:drawing>
                    <wp:anchor distT="0" distB="0" distL="114300" distR="114300" simplePos="0" relativeHeight="251703296" behindDoc="0" locked="0" layoutInCell="1" allowOverlap="1" wp14:anchorId="555C24C2" wp14:editId="4AFB0689">
                      <wp:simplePos x="0" y="0"/>
                      <wp:positionH relativeFrom="margin">
                        <wp:align>center</wp:align>
                      </wp:positionH>
                      <wp:positionV relativeFrom="paragraph">
                        <wp:posOffset>2301240</wp:posOffset>
                      </wp:positionV>
                      <wp:extent cx="744279" cy="0"/>
                      <wp:effectExtent l="0" t="0" r="36830" b="19050"/>
                      <wp:wrapNone/>
                      <wp:docPr id="15" name="Straight Connector 15"/>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0C53F" id="Straight Connector 15" o:spid="_x0000_s1026" style="position:absolute;z-index:251703296;visibility:visible;mso-wrap-style:square;mso-wrap-distance-left:9pt;mso-wrap-distance-top:0;mso-wrap-distance-right:9pt;mso-wrap-distance-bottom:0;mso-position-horizontal:center;mso-position-horizontal-relative:margin;mso-position-vertical:absolute;mso-position-vertical-relative:text" from="0,181.2pt" to="58.6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" strokecolor="black [3200]" strokeweight=".5pt">
                      <v:stroke joinstyle="miter"/>
                      <w10:wrap anchorx="margin"/>
                    </v:line>
                  </w:pict>
                </mc:Fallback>
              </mc:AlternateContent>
            </w:r>
            <w:r w:rsidRPr="005C6A26">
              <w:rPr>
                <w:rFonts w:cstheme="minorHAnsi"/>
                <w:noProof/>
              </w:rPr>
              <mc:AlternateContent>
                <mc:Choice Requires="wps">
                  <w:drawing>
                    <wp:anchor distT="0" distB="0" distL="114300" distR="114300" simplePos="0" relativeHeight="251704320" behindDoc="0" locked="0" layoutInCell="1" allowOverlap="1" wp14:anchorId="1B368A5E" wp14:editId="1666EE66">
                      <wp:simplePos x="0" y="0"/>
                      <wp:positionH relativeFrom="margin">
                        <wp:align>center</wp:align>
                      </wp:positionH>
                      <wp:positionV relativeFrom="paragraph">
                        <wp:posOffset>3227632</wp:posOffset>
                      </wp:positionV>
                      <wp:extent cx="744279" cy="0"/>
                      <wp:effectExtent l="0" t="0" r="36830" b="19050"/>
                      <wp:wrapNone/>
                      <wp:docPr id="16" name="Straight Connector 16"/>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ADE14A" id="Straight Connector 16" o:spid="_x0000_s1026" style="position:absolute;z-index:251704320;visibility:visible;mso-wrap-style:square;mso-wrap-distance-left:9pt;mso-wrap-distance-top:0;mso-wrap-distance-right:9pt;mso-wrap-distance-bottom:0;mso-position-horizontal:center;mso-position-horizontal-relative:margin;mso-position-vertical:absolute;mso-position-vertical-relative:text" from="0,254.15pt" to="58.6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" strokecolor="black [3200]" strokeweight=".5pt">
                      <v:stroke joinstyle="miter"/>
                      <w10:wrap anchorx="margin"/>
                    </v:line>
                  </w:pict>
                </mc:Fallback>
              </mc:AlternateContent>
            </w:r>
          </w:p>
        </w:tc>
        <w:tc>
          <w:tcPr>
            <w:tcW w:w="790" w:type="pct"/>
            <w:shd w:val="clear" w:color="auto" w:fill="auto"/>
          </w:tcPr>
          <w:p w14:paraId="4ACB2389" w14:textId="77777777" w:rsidR="00054E5E" w:rsidRPr="005C6A26" w:rsidRDefault="00054E5E" w:rsidP="00BC5E6F">
            <w:pPr>
              <w:spacing w:after="0" w:line="240" w:lineRule="auto"/>
              <w:jc w:val="center"/>
              <w:rPr>
                <w:rFonts w:cstheme="minorHAnsi"/>
                <w:b/>
              </w:rPr>
            </w:pPr>
            <w:r w:rsidRPr="005C6A26">
              <w:rPr>
                <w:rFonts w:cstheme="minorHAnsi"/>
                <w:b/>
              </w:rPr>
              <w:t xml:space="preserve">Approved </w:t>
            </w:r>
          </w:p>
          <w:p w14:paraId="6E1F0C8B" w14:textId="77777777" w:rsidR="00054E5E" w:rsidRDefault="00054E5E" w:rsidP="00BC5E6F">
            <w:pPr>
              <w:spacing w:after="0" w:line="240" w:lineRule="auto"/>
              <w:jc w:val="center"/>
              <w:rPr>
                <w:rFonts w:cstheme="minorHAnsi"/>
                <w:b/>
              </w:rPr>
            </w:pPr>
            <w:r>
              <w:rPr>
                <w:rFonts w:cstheme="minorHAnsi"/>
                <w:b/>
              </w:rPr>
              <w:t>(</w:t>
            </w:r>
            <w:r w:rsidRPr="005C6A26">
              <w:rPr>
                <w:rFonts w:cstheme="minorHAnsi"/>
                <w:b/>
              </w:rPr>
              <w:t>Y</w:t>
            </w:r>
            <w:r>
              <w:rPr>
                <w:rFonts w:cstheme="minorHAnsi"/>
                <w:b/>
              </w:rPr>
              <w:t>/</w:t>
            </w:r>
            <w:r w:rsidRPr="005C6A26">
              <w:rPr>
                <w:rFonts w:cstheme="minorHAnsi"/>
                <w:b/>
              </w:rPr>
              <w:t>N</w:t>
            </w:r>
            <w:r>
              <w:rPr>
                <w:rFonts w:cstheme="minorHAnsi"/>
                <w:b/>
              </w:rPr>
              <w:t>):</w:t>
            </w:r>
          </w:p>
          <w:p w14:paraId="38311F2A" w14:textId="77777777" w:rsidR="00054E5E" w:rsidRDefault="00054E5E" w:rsidP="00BC5E6F">
            <w:pPr>
              <w:spacing w:after="0" w:line="240" w:lineRule="auto"/>
              <w:jc w:val="center"/>
              <w:rPr>
                <w:rFonts w:cstheme="minorHAnsi"/>
                <w:b/>
              </w:rPr>
            </w:pPr>
          </w:p>
          <w:p w14:paraId="4F857309" w14:textId="77777777" w:rsidR="00054E5E" w:rsidRPr="005C6A26" w:rsidRDefault="00054E5E" w:rsidP="00BC5E6F">
            <w:pPr>
              <w:spacing w:after="0" w:line="240" w:lineRule="auto"/>
              <w:jc w:val="center"/>
              <w:rPr>
                <w:rFonts w:cstheme="minorHAnsi"/>
                <w:b/>
              </w:rPr>
            </w:pPr>
            <w:r w:rsidRPr="005C6A26">
              <w:rPr>
                <w:rFonts w:cstheme="minorHAnsi"/>
                <w:noProof/>
              </w:rPr>
              <mc:AlternateContent>
                <mc:Choice Requires="wps">
                  <w:drawing>
                    <wp:anchor distT="0" distB="0" distL="114300" distR="114300" simplePos="0" relativeHeight="251695104" behindDoc="0" locked="0" layoutInCell="1" allowOverlap="1" wp14:anchorId="05D48604" wp14:editId="4525FB74">
                      <wp:simplePos x="0" y="0"/>
                      <wp:positionH relativeFrom="margin">
                        <wp:posOffset>15240</wp:posOffset>
                      </wp:positionH>
                      <wp:positionV relativeFrom="paragraph">
                        <wp:posOffset>154453</wp:posOffset>
                      </wp:positionV>
                      <wp:extent cx="744279" cy="0"/>
                      <wp:effectExtent l="0" t="0" r="36830" b="19050"/>
                      <wp:wrapNone/>
                      <wp:docPr id="17" name="Straight Connector 17"/>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63323" id="Straight Connector 17"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1.2pt,12.15pt" to="5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" strokecolor="black [3200]" strokeweight=".5pt">
                      <v:stroke joinstyle="miter"/>
                      <w10:wrap anchorx="margin"/>
                    </v:line>
                  </w:pict>
                </mc:Fallback>
              </mc:AlternateContent>
            </w:r>
            <w:r w:rsidRPr="005C6A26">
              <w:rPr>
                <w:rFonts w:cstheme="minorHAnsi"/>
                <w:noProof/>
              </w:rPr>
              <mc:AlternateContent>
                <mc:Choice Requires="wps">
                  <w:drawing>
                    <wp:anchor distT="0" distB="0" distL="114300" distR="114300" simplePos="0" relativeHeight="251696128" behindDoc="0" locked="0" layoutInCell="1" allowOverlap="1" wp14:anchorId="5D2C6D3A" wp14:editId="0C672CFB">
                      <wp:simplePos x="0" y="0"/>
                      <wp:positionH relativeFrom="margin">
                        <wp:posOffset>15240</wp:posOffset>
                      </wp:positionH>
                      <wp:positionV relativeFrom="paragraph">
                        <wp:posOffset>763728</wp:posOffset>
                      </wp:positionV>
                      <wp:extent cx="744279" cy="0"/>
                      <wp:effectExtent l="0" t="0" r="36830" b="19050"/>
                      <wp:wrapNone/>
                      <wp:docPr id="18" name="Straight Connector 18"/>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78BCD" id="Straight Connector 18" o:spid="_x0000_s1026" style="position:absolute;z-index:251696128;visibility:visible;mso-wrap-style:square;mso-wrap-distance-left:9pt;mso-wrap-distance-top:0;mso-wrap-distance-right:9pt;mso-wrap-distance-bottom:0;mso-position-horizontal:absolute;mso-position-horizontal-relative:margin;mso-position-vertical:absolute;mso-position-vertical-relative:text" from="1.2pt,60.15pt" to="59.8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" strokecolor="black [3200]" strokeweight=".5pt">
                      <v:stroke joinstyle="miter"/>
                      <w10:wrap anchorx="margin"/>
                    </v:line>
                  </w:pict>
                </mc:Fallback>
              </mc:AlternateContent>
            </w:r>
            <w:r w:rsidRPr="005C6A26">
              <w:rPr>
                <w:rFonts w:cstheme="minorHAnsi"/>
                <w:noProof/>
              </w:rPr>
              <mc:AlternateContent>
                <mc:Choice Requires="wps">
                  <w:drawing>
                    <wp:anchor distT="0" distB="0" distL="114300" distR="114300" simplePos="0" relativeHeight="251699200" behindDoc="0" locked="0" layoutInCell="1" allowOverlap="1" wp14:anchorId="6D3543AA" wp14:editId="2F71D096">
                      <wp:simplePos x="0" y="0"/>
                      <wp:positionH relativeFrom="margin">
                        <wp:posOffset>15240</wp:posOffset>
                      </wp:positionH>
                      <wp:positionV relativeFrom="paragraph">
                        <wp:posOffset>3003698</wp:posOffset>
                      </wp:positionV>
                      <wp:extent cx="744279"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4B077" id="Straight Connector 19" o:spid="_x0000_s1026" style="position:absolute;z-index:251699200;visibility:visible;mso-wrap-style:square;mso-wrap-distance-left:9pt;mso-wrap-distance-top:0;mso-wrap-distance-right:9pt;mso-wrap-distance-bottom:0;mso-position-horizontal:absolute;mso-position-horizontal-relative:margin;mso-position-vertical:absolute;mso-position-vertical-relative:text" from="1.2pt,236.5pt" to="5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" strokecolor="black [3200]" strokeweight=".5pt">
                      <v:stroke joinstyle="miter"/>
                      <w10:wrap anchorx="margin"/>
                    </v:line>
                  </w:pict>
                </mc:Fallback>
              </mc:AlternateContent>
            </w:r>
            <w:r w:rsidRPr="005C6A26">
              <w:rPr>
                <w:rFonts w:cstheme="minorHAnsi"/>
                <w:noProof/>
              </w:rPr>
              <mc:AlternateContent>
                <mc:Choice Requires="wps">
                  <w:drawing>
                    <wp:anchor distT="0" distB="0" distL="114300" distR="114300" simplePos="0" relativeHeight="251698176" behindDoc="0" locked="0" layoutInCell="1" allowOverlap="1" wp14:anchorId="3C5BDFD6" wp14:editId="2BA6EA50">
                      <wp:simplePos x="0" y="0"/>
                      <wp:positionH relativeFrom="margin">
                        <wp:posOffset>15240</wp:posOffset>
                      </wp:positionH>
                      <wp:positionV relativeFrom="paragraph">
                        <wp:posOffset>2078651</wp:posOffset>
                      </wp:positionV>
                      <wp:extent cx="744279"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39DB1" id="Straight Connector 20"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1.2pt,163.65pt" to="59.8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" strokecolor="black [3200]" strokeweight=".5pt">
                      <v:stroke joinstyle="miter"/>
                      <w10:wrap anchorx="margin"/>
                    </v:line>
                  </w:pict>
                </mc:Fallback>
              </mc:AlternateContent>
            </w:r>
            <w:r w:rsidRPr="005C6A26">
              <w:rPr>
                <w:rFonts w:cstheme="minorHAnsi"/>
                <w:noProof/>
              </w:rPr>
              <mc:AlternateContent>
                <mc:Choice Requires="wps">
                  <w:drawing>
                    <wp:anchor distT="0" distB="0" distL="114300" distR="114300" simplePos="0" relativeHeight="251697152" behindDoc="0" locked="0" layoutInCell="1" allowOverlap="1" wp14:anchorId="3D77C32C" wp14:editId="36874D18">
                      <wp:simplePos x="0" y="0"/>
                      <wp:positionH relativeFrom="margin">
                        <wp:posOffset>15240</wp:posOffset>
                      </wp:positionH>
                      <wp:positionV relativeFrom="paragraph">
                        <wp:posOffset>1398565</wp:posOffset>
                      </wp:positionV>
                      <wp:extent cx="744279"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112DF6" id="Straight Connector 21"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1.2pt,110.1pt" to="59.8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mQEAAIcDAAAOAAAAZHJzL2Uyb0RvYy54bWysU9uO0zAQfUfiHyy/06TVioW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" strokecolor="black [3200]" strokeweight=".5pt">
                      <v:stroke joinstyle="miter"/>
                      <w10:wrap anchorx="margin"/>
                    </v:line>
                  </w:pict>
                </mc:Fallback>
              </mc:AlternateContent>
            </w:r>
          </w:p>
        </w:tc>
      </w:tr>
      <w:tr w:rsidR="00054E5E" w:rsidRPr="00FD014D" w14:paraId="773C89B0" w14:textId="77777777" w:rsidTr="00BC5E6F">
        <w:trPr>
          <w:trHeight w:val="792"/>
          <w:jc w:val="center"/>
        </w:trPr>
        <w:tc>
          <w:tcPr>
            <w:tcW w:w="5000" w:type="pct"/>
            <w:gridSpan w:val="4"/>
            <w:tcBorders>
              <w:top w:val="nil"/>
              <w:left w:val="nil"/>
              <w:right w:val="nil"/>
            </w:tcBorders>
            <w:shd w:val="clear" w:color="auto" w:fill="auto"/>
          </w:tcPr>
          <w:p w14:paraId="4F3D218A" w14:textId="77777777" w:rsidR="00054E5E" w:rsidRPr="009659F9" w:rsidRDefault="00054E5E" w:rsidP="00BC5E6F">
            <w:pPr>
              <w:pStyle w:val="ListParagraph"/>
              <w:rPr>
                <w:rFonts w:ascii="Calibri" w:eastAsia="Times New Roman" w:hAnsi="Calibri"/>
                <w:color w:val="000000"/>
                <w:lang w:val="en-US" w:eastAsia="zh-TW"/>
              </w:rPr>
            </w:pPr>
          </w:p>
        </w:tc>
      </w:tr>
      <w:tr w:rsidR="00054E5E" w:rsidRPr="00FD014D" w14:paraId="56391935" w14:textId="77777777" w:rsidTr="00BC5E6F">
        <w:trPr>
          <w:trHeight w:val="792"/>
          <w:jc w:val="center"/>
        </w:trPr>
        <w:tc>
          <w:tcPr>
            <w:tcW w:w="3385" w:type="pct"/>
            <w:gridSpan w:val="2"/>
            <w:shd w:val="clear" w:color="auto" w:fill="auto"/>
          </w:tcPr>
          <w:p w14:paraId="687B2DFB" w14:textId="77777777" w:rsidR="00054E5E" w:rsidRDefault="00054E5E" w:rsidP="00BC5E6F">
            <w:pPr>
              <w:spacing w:after="0"/>
              <w:rPr>
                <w:rFonts w:ascii="Calibri" w:hAnsi="Calibri" w:cs="Calibri"/>
              </w:rPr>
            </w:pPr>
            <w:r w:rsidRPr="00042407">
              <w:rPr>
                <w:rFonts w:ascii="Calibri" w:hAnsi="Calibri" w:cs="Calibri"/>
                <w:b/>
              </w:rPr>
              <w:t>This</w:t>
            </w:r>
            <w:r>
              <w:rPr>
                <w:rFonts w:ascii="Calibri" w:hAnsi="Calibri" w:cs="Calibri"/>
                <w:b/>
              </w:rPr>
              <w:t xml:space="preserve"> activity</w:t>
            </w:r>
            <w:r w:rsidRPr="00042407">
              <w:rPr>
                <w:rFonts w:ascii="Calibri" w:hAnsi="Calibri" w:cs="Calibri"/>
                <w:b/>
              </w:rPr>
              <w:t xml:space="preserve"> aligns with the following strategic priorities</w:t>
            </w:r>
            <w:r>
              <w:rPr>
                <w:rFonts w:ascii="Calibri" w:hAnsi="Calibri" w:cs="Calibri"/>
              </w:rPr>
              <w:t xml:space="preserve"> </w:t>
            </w:r>
          </w:p>
          <w:p w14:paraId="589FD890" w14:textId="77777777" w:rsidR="00054E5E" w:rsidRPr="00A170BE" w:rsidRDefault="00054E5E" w:rsidP="00BC5E6F">
            <w:pPr>
              <w:spacing w:after="0"/>
              <w:rPr>
                <w:rFonts w:ascii="Calibri" w:hAnsi="Calibri" w:cs="Calibri"/>
                <w:i/>
              </w:rPr>
            </w:pPr>
            <w:r w:rsidRPr="00A170BE">
              <w:rPr>
                <w:rFonts w:ascii="Calibri" w:hAnsi="Calibri" w:cs="Calibri"/>
                <w:i/>
              </w:rPr>
              <w:t>Check all that apply</w:t>
            </w:r>
            <w:r>
              <w:rPr>
                <w:rFonts w:ascii="Calibri" w:hAnsi="Calibri" w:cs="Calibri"/>
                <w:i/>
              </w:rPr>
              <w:t>.</w:t>
            </w:r>
          </w:p>
          <w:p w14:paraId="0743F91D" w14:textId="77777777" w:rsidR="00054E5E" w:rsidRPr="00902F1E" w:rsidRDefault="00054E5E" w:rsidP="00BC5E6F">
            <w:pPr>
              <w:spacing w:after="0"/>
              <w:rPr>
                <w:rFonts w:ascii="Calibri" w:hAnsi="Calibri" w:cs="Calibri"/>
                <w:b/>
              </w:rPr>
            </w:pPr>
          </w:p>
        </w:tc>
        <w:tc>
          <w:tcPr>
            <w:tcW w:w="1615" w:type="pct"/>
            <w:gridSpan w:val="2"/>
            <w:shd w:val="clear" w:color="auto" w:fill="auto"/>
          </w:tcPr>
          <w:p w14:paraId="55B8771F" w14:textId="77777777" w:rsidR="00054E5E" w:rsidRDefault="00054E5E" w:rsidP="00BC5E6F">
            <w:pPr>
              <w:pStyle w:val="ListParagraph"/>
              <w:numPr>
                <w:ilvl w:val="0"/>
                <w:numId w:val="9"/>
              </w:numPr>
              <w:ind w:left="720"/>
              <w:rPr>
                <w:rFonts w:ascii="Calibri" w:eastAsia="Times New Roman" w:hAnsi="Calibri"/>
                <w:color w:val="000000"/>
                <w:lang w:val="en-US" w:eastAsia="zh-TW"/>
              </w:rPr>
            </w:pPr>
            <w:r w:rsidRPr="009659F9">
              <w:rPr>
                <w:rFonts w:ascii="Calibri" w:eastAsia="Times New Roman" w:hAnsi="Calibri"/>
                <w:color w:val="000000"/>
                <w:lang w:val="en-US" w:eastAsia="zh-TW"/>
              </w:rPr>
              <w:t>MSA priority</w:t>
            </w:r>
            <w:r>
              <w:rPr>
                <w:rFonts w:ascii="Calibri" w:eastAsia="Times New Roman" w:hAnsi="Calibri"/>
                <w:color w:val="000000"/>
                <w:lang w:val="en-US" w:eastAsia="zh-TW"/>
              </w:rPr>
              <w:t>, please specify</w:t>
            </w:r>
            <w:r w:rsidRPr="009659F9">
              <w:rPr>
                <w:rFonts w:ascii="Calibri" w:eastAsia="Times New Roman" w:hAnsi="Calibri"/>
                <w:color w:val="000000"/>
                <w:lang w:val="en-US" w:eastAsia="zh-TW"/>
              </w:rPr>
              <w:t>:</w:t>
            </w:r>
          </w:p>
          <w:p w14:paraId="20BEB2D6" w14:textId="77777777" w:rsidR="00054E5E" w:rsidRPr="009659F9" w:rsidRDefault="00054E5E" w:rsidP="00BC5E6F">
            <w:pPr>
              <w:pStyle w:val="ListParagraph"/>
              <w:ind w:left="450"/>
              <w:rPr>
                <w:rFonts w:ascii="Calibri" w:eastAsia="Times New Roman" w:hAnsi="Calibri"/>
                <w:color w:val="000000"/>
                <w:lang w:val="en-US" w:eastAsia="zh-TW"/>
              </w:rPr>
            </w:pPr>
          </w:p>
          <w:p w14:paraId="4EDF75A9" w14:textId="77777777" w:rsidR="00054E5E" w:rsidRPr="002D7C41" w:rsidRDefault="00054E5E" w:rsidP="00BC5E6F">
            <w:pPr>
              <w:pStyle w:val="ListParagraph"/>
              <w:numPr>
                <w:ilvl w:val="0"/>
                <w:numId w:val="9"/>
              </w:numPr>
              <w:ind w:left="720"/>
              <w:rPr>
                <w:rFonts w:ascii="Calibri" w:hAnsi="Calibri" w:cs="Calibri"/>
                <w:i/>
              </w:rPr>
            </w:pPr>
            <w:r w:rsidRPr="009659F9">
              <w:rPr>
                <w:rFonts w:ascii="Calibri" w:eastAsia="Times New Roman" w:hAnsi="Calibri"/>
                <w:color w:val="000000"/>
                <w:lang w:val="en-US" w:eastAsia="zh-TW"/>
              </w:rPr>
              <w:t xml:space="preserve">Facility / </w:t>
            </w:r>
            <w:r>
              <w:rPr>
                <w:rFonts w:ascii="Calibri" w:eastAsia="Times New Roman" w:hAnsi="Calibri"/>
                <w:color w:val="000000"/>
                <w:lang w:val="en-US" w:eastAsia="zh-TW"/>
              </w:rPr>
              <w:t>h</w:t>
            </w:r>
            <w:r w:rsidRPr="009659F9">
              <w:rPr>
                <w:rFonts w:ascii="Calibri" w:eastAsia="Times New Roman" w:hAnsi="Calibri"/>
                <w:color w:val="000000"/>
                <w:lang w:val="en-US" w:eastAsia="zh-TW"/>
              </w:rPr>
              <w:t xml:space="preserve">ealth </w:t>
            </w:r>
            <w:r>
              <w:rPr>
                <w:rFonts w:ascii="Calibri" w:eastAsia="Times New Roman" w:hAnsi="Calibri"/>
                <w:color w:val="000000"/>
                <w:lang w:val="en-US" w:eastAsia="zh-TW"/>
              </w:rPr>
              <w:t>a</w:t>
            </w:r>
            <w:r w:rsidRPr="009659F9">
              <w:rPr>
                <w:rFonts w:ascii="Calibri" w:eastAsia="Times New Roman" w:hAnsi="Calibri"/>
                <w:color w:val="000000"/>
                <w:lang w:val="en-US" w:eastAsia="zh-TW"/>
              </w:rPr>
              <w:t>uthority priority</w:t>
            </w:r>
            <w:r>
              <w:rPr>
                <w:rFonts w:ascii="Calibri" w:eastAsia="Times New Roman" w:hAnsi="Calibri"/>
                <w:color w:val="000000"/>
                <w:lang w:val="en-US" w:eastAsia="zh-TW"/>
              </w:rPr>
              <w:t>, please specify</w:t>
            </w:r>
            <w:r w:rsidRPr="009659F9">
              <w:rPr>
                <w:rFonts w:ascii="Calibri" w:eastAsia="Times New Roman" w:hAnsi="Calibri"/>
                <w:color w:val="000000"/>
                <w:lang w:val="en-US" w:eastAsia="zh-TW"/>
              </w:rPr>
              <w:t>:</w:t>
            </w:r>
          </w:p>
          <w:p w14:paraId="6DB1BDE4" w14:textId="77777777" w:rsidR="00054E5E" w:rsidRPr="002D7C41" w:rsidRDefault="00054E5E" w:rsidP="00BC5E6F">
            <w:pPr>
              <w:pStyle w:val="ListParagraph"/>
              <w:ind w:left="450"/>
              <w:rPr>
                <w:rFonts w:ascii="Calibri" w:hAnsi="Calibri" w:cs="Calibri"/>
                <w:i/>
              </w:rPr>
            </w:pPr>
          </w:p>
          <w:p w14:paraId="56CECA70" w14:textId="77777777" w:rsidR="00054E5E" w:rsidRPr="00FD014D" w:rsidRDefault="00054E5E" w:rsidP="00BC5E6F">
            <w:pPr>
              <w:pStyle w:val="ListParagraph"/>
              <w:ind w:left="450"/>
              <w:rPr>
                <w:rFonts w:ascii="Calibri" w:hAnsi="Calibri" w:cs="Calibri"/>
                <w:i/>
              </w:rPr>
            </w:pPr>
          </w:p>
        </w:tc>
      </w:tr>
      <w:tr w:rsidR="00054E5E" w:rsidRPr="0084011B" w14:paraId="787A6C29" w14:textId="77777777" w:rsidTr="00BC5E6F">
        <w:trPr>
          <w:trHeight w:val="792"/>
          <w:jc w:val="center"/>
        </w:trPr>
        <w:tc>
          <w:tcPr>
            <w:tcW w:w="3385" w:type="pct"/>
            <w:gridSpan w:val="2"/>
            <w:shd w:val="clear" w:color="auto" w:fill="auto"/>
          </w:tcPr>
          <w:p w14:paraId="6788DD05" w14:textId="77777777" w:rsidR="00054E5E" w:rsidRDefault="00054E5E" w:rsidP="00BC5E6F">
            <w:pPr>
              <w:spacing w:after="0"/>
              <w:rPr>
                <w:rFonts w:ascii="Calibri" w:hAnsi="Calibri" w:cs="Calibri"/>
                <w:b/>
              </w:rPr>
            </w:pPr>
            <w:r>
              <w:rPr>
                <w:rFonts w:ascii="Calibri" w:hAnsi="Calibri" w:cs="Calibri"/>
                <w:b/>
              </w:rPr>
              <w:t xml:space="preserve">Are there risks to the MSA if this funding request is not approved?  </w:t>
            </w:r>
          </w:p>
          <w:p w14:paraId="0893EFB2" w14:textId="77777777" w:rsidR="00054E5E" w:rsidRDefault="00054E5E" w:rsidP="00BC5E6F">
            <w:pPr>
              <w:spacing w:after="0"/>
              <w:rPr>
                <w:rFonts w:ascii="Calibri" w:hAnsi="Calibri" w:cs="Calibri"/>
                <w:b/>
              </w:rPr>
            </w:pPr>
            <w:r w:rsidRPr="00A170BE">
              <w:rPr>
                <w:rFonts w:ascii="Calibri" w:hAnsi="Calibri" w:cs="Calibri"/>
                <w:i/>
              </w:rPr>
              <w:t>Please explain</w:t>
            </w:r>
            <w:r>
              <w:rPr>
                <w:rFonts w:ascii="Calibri" w:hAnsi="Calibri" w:cs="Calibri"/>
                <w:i/>
              </w:rPr>
              <w:t>.</w:t>
            </w:r>
          </w:p>
          <w:p w14:paraId="2E5F4234" w14:textId="77777777" w:rsidR="00054E5E" w:rsidRPr="00042407" w:rsidRDefault="00054E5E" w:rsidP="00BC5E6F">
            <w:pPr>
              <w:spacing w:after="0"/>
              <w:rPr>
                <w:rFonts w:ascii="Calibri" w:hAnsi="Calibri" w:cs="Calibri"/>
                <w:b/>
              </w:rPr>
            </w:pPr>
            <w:r>
              <w:rPr>
                <w:rFonts w:ascii="Calibri" w:hAnsi="Calibri" w:cs="Calibri"/>
                <w:b/>
              </w:rPr>
              <w:t xml:space="preserve"> </w:t>
            </w:r>
          </w:p>
        </w:tc>
        <w:tc>
          <w:tcPr>
            <w:tcW w:w="1615" w:type="pct"/>
            <w:gridSpan w:val="2"/>
            <w:shd w:val="clear" w:color="auto" w:fill="auto"/>
          </w:tcPr>
          <w:p w14:paraId="177B83C2" w14:textId="77777777" w:rsidR="00054E5E" w:rsidRPr="0084011B" w:rsidRDefault="00054E5E" w:rsidP="00BC5E6F">
            <w:pPr>
              <w:rPr>
                <w:rFonts w:ascii="Calibri" w:eastAsia="Times New Roman" w:hAnsi="Calibri"/>
                <w:color w:val="000000"/>
                <w:lang w:eastAsia="zh-TW"/>
              </w:rPr>
            </w:pPr>
          </w:p>
        </w:tc>
      </w:tr>
      <w:tr w:rsidR="00054E5E" w:rsidRPr="00703EAA" w14:paraId="5122912E" w14:textId="77777777" w:rsidTr="00BC5E6F">
        <w:trPr>
          <w:trHeight w:val="792"/>
          <w:jc w:val="center"/>
        </w:trPr>
        <w:tc>
          <w:tcPr>
            <w:tcW w:w="3385" w:type="pct"/>
            <w:gridSpan w:val="2"/>
            <w:shd w:val="clear" w:color="auto" w:fill="auto"/>
          </w:tcPr>
          <w:p w14:paraId="0B945410" w14:textId="77777777" w:rsidR="00054E5E" w:rsidRDefault="00054E5E" w:rsidP="00BC5E6F">
            <w:pPr>
              <w:contextualSpacing/>
              <w:rPr>
                <w:rFonts w:ascii="Calibri" w:hAnsi="Calibri" w:cs="Calibri"/>
                <w:b/>
              </w:rPr>
            </w:pPr>
            <w:r>
              <w:rPr>
                <w:rFonts w:ascii="Calibri" w:hAnsi="Calibri" w:cs="Calibri"/>
                <w:b/>
              </w:rPr>
              <w:t>What steps will the MSA take to ensure that the funding request is not repeated for next year?</w:t>
            </w:r>
          </w:p>
          <w:p w14:paraId="5469A455" w14:textId="77777777" w:rsidR="00054E5E" w:rsidRDefault="00054E5E" w:rsidP="00BC5E6F">
            <w:pPr>
              <w:contextualSpacing/>
              <w:rPr>
                <w:rFonts w:ascii="Calibri" w:hAnsi="Calibri" w:cs="Calibri"/>
                <w:b/>
              </w:rPr>
            </w:pPr>
            <w:r w:rsidRPr="00A170BE">
              <w:rPr>
                <w:rFonts w:ascii="Calibri" w:hAnsi="Calibri" w:cs="Calibri"/>
                <w:i/>
              </w:rPr>
              <w:t>Please explain</w:t>
            </w:r>
            <w:r>
              <w:rPr>
                <w:rFonts w:ascii="Calibri" w:hAnsi="Calibri" w:cs="Calibri"/>
                <w:i/>
              </w:rPr>
              <w:t>.</w:t>
            </w:r>
          </w:p>
          <w:p w14:paraId="73D22565" w14:textId="77777777" w:rsidR="00054E5E" w:rsidRDefault="00054E5E" w:rsidP="00BC5E6F">
            <w:pPr>
              <w:rPr>
                <w:rFonts w:ascii="Calibri" w:hAnsi="Calibri" w:cs="Calibri"/>
                <w:b/>
              </w:rPr>
            </w:pPr>
          </w:p>
        </w:tc>
        <w:tc>
          <w:tcPr>
            <w:tcW w:w="1615" w:type="pct"/>
            <w:gridSpan w:val="2"/>
            <w:shd w:val="clear" w:color="auto" w:fill="auto"/>
          </w:tcPr>
          <w:p w14:paraId="5FF18FB2" w14:textId="77777777" w:rsidR="00054E5E" w:rsidRPr="00703EAA" w:rsidRDefault="00054E5E" w:rsidP="00BC5E6F">
            <w:pPr>
              <w:rPr>
                <w:rFonts w:ascii="Calibri" w:eastAsia="Times New Roman" w:hAnsi="Calibri"/>
                <w:color w:val="000000"/>
                <w:lang w:eastAsia="zh-TW"/>
              </w:rPr>
            </w:pPr>
          </w:p>
        </w:tc>
      </w:tr>
    </w:tbl>
    <w:p w14:paraId="362872AB" w14:textId="77777777" w:rsidR="00054E5E" w:rsidRDefault="00054E5E" w:rsidP="00054E5E"/>
    <w:p w14:paraId="48C3E59C" w14:textId="77777777" w:rsidR="00054E5E" w:rsidRDefault="00054E5E" w:rsidP="00054E5E"/>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35"/>
        <w:gridCol w:w="5835"/>
      </w:tblGrid>
      <w:tr w:rsidR="00054E5E" w:rsidRPr="00531364" w14:paraId="7386409D" w14:textId="77777777" w:rsidTr="00BC5E6F">
        <w:trPr>
          <w:trHeight w:val="433"/>
          <w:jc w:val="center"/>
        </w:trPr>
        <w:tc>
          <w:tcPr>
            <w:tcW w:w="10870" w:type="dxa"/>
            <w:gridSpan w:val="2"/>
            <w:tcBorders>
              <w:top w:val="single" w:sz="8" w:space="0" w:color="auto"/>
              <w:left w:val="single" w:sz="8" w:space="0" w:color="auto"/>
              <w:bottom w:val="single" w:sz="4" w:space="0" w:color="auto"/>
              <w:right w:val="single" w:sz="8" w:space="0" w:color="000000" w:themeColor="text1"/>
            </w:tcBorders>
            <w:shd w:val="clear" w:color="auto" w:fill="B8CCE4"/>
            <w:vAlign w:val="center"/>
            <w:hideMark/>
          </w:tcPr>
          <w:p w14:paraId="1E4C6332" w14:textId="77777777" w:rsidR="00054E5E" w:rsidRPr="00531364" w:rsidRDefault="00054E5E" w:rsidP="00BC5E6F">
            <w:pPr>
              <w:jc w:val="center"/>
              <w:rPr>
                <w:rFonts w:ascii="Calibri" w:eastAsia="Times New Roman" w:hAnsi="Calibri"/>
                <w:b/>
                <w:bCs/>
                <w:color w:val="000000"/>
                <w:sz w:val="26"/>
                <w:szCs w:val="26"/>
                <w:lang w:eastAsia="zh-TW"/>
              </w:rPr>
            </w:pPr>
            <w:r>
              <w:rPr>
                <w:rFonts w:ascii="Calibri" w:eastAsia="Times New Roman" w:hAnsi="Calibri"/>
                <w:b/>
                <w:bCs/>
                <w:color w:val="000000"/>
                <w:sz w:val="26"/>
                <w:szCs w:val="26"/>
                <w:lang w:eastAsia="zh-TW"/>
              </w:rPr>
              <w:t xml:space="preserve">STAKEHOLDER ENGAGEMENT </w:t>
            </w:r>
            <w:r w:rsidRPr="00531364">
              <w:rPr>
                <w:rFonts w:ascii="Calibri" w:eastAsia="Times New Roman" w:hAnsi="Calibri"/>
                <w:b/>
                <w:bCs/>
                <w:color w:val="000000"/>
                <w:sz w:val="26"/>
                <w:szCs w:val="26"/>
                <w:lang w:eastAsia="zh-TW"/>
              </w:rPr>
              <w:t xml:space="preserve"> </w:t>
            </w:r>
          </w:p>
        </w:tc>
      </w:tr>
      <w:tr w:rsidR="00054E5E" w:rsidRPr="00531364" w14:paraId="748BE6CC" w14:textId="77777777" w:rsidTr="00BC5E6F">
        <w:trPr>
          <w:trHeight w:val="652"/>
          <w:jc w:val="center"/>
        </w:trPr>
        <w:tc>
          <w:tcPr>
            <w:tcW w:w="108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69C3DF" w14:textId="77777777" w:rsidR="00054E5E" w:rsidRPr="0087674B" w:rsidRDefault="00054E5E" w:rsidP="00BC5E6F">
            <w:pPr>
              <w:jc w:val="center"/>
              <w:rPr>
                <w:rFonts w:ascii="Calibri" w:eastAsia="Times New Roman" w:hAnsi="Calibri" w:cstheme="minorHAnsi"/>
                <w:iCs/>
                <w:szCs w:val="20"/>
                <w:lang w:eastAsia="zh-TW"/>
              </w:rPr>
            </w:pPr>
            <w:r w:rsidRPr="00531364">
              <w:rPr>
                <w:rFonts w:ascii="Calibri" w:eastAsia="Times New Roman" w:hAnsi="Calibri" w:cstheme="minorHAnsi"/>
                <w:i/>
                <w:iCs/>
                <w:szCs w:val="20"/>
                <w:lang w:eastAsia="zh-TW"/>
              </w:rPr>
              <w:t xml:space="preserve">Any proposed activities involving patient care, </w:t>
            </w:r>
            <w:r>
              <w:rPr>
                <w:rFonts w:ascii="Calibri" w:eastAsia="Times New Roman" w:hAnsi="Calibri" w:cstheme="minorHAnsi"/>
                <w:i/>
                <w:iCs/>
                <w:szCs w:val="20"/>
                <w:lang w:eastAsia="zh-TW"/>
              </w:rPr>
              <w:t xml:space="preserve">work </w:t>
            </w:r>
            <w:r w:rsidRPr="00531364">
              <w:rPr>
                <w:rFonts w:ascii="Calibri" w:eastAsia="Times New Roman" w:hAnsi="Calibri" w:cstheme="minorHAnsi"/>
                <w:i/>
                <w:iCs/>
                <w:szCs w:val="20"/>
                <w:lang w:eastAsia="zh-TW"/>
              </w:rPr>
              <w:t xml:space="preserve">flow, environment, data analytics, allied health, resources for sustainability would benefit from early consultation with </w:t>
            </w:r>
            <w:r>
              <w:rPr>
                <w:rFonts w:ascii="Calibri" w:eastAsia="Times New Roman" w:hAnsi="Calibri" w:cstheme="minorHAnsi"/>
                <w:i/>
                <w:iCs/>
                <w:szCs w:val="20"/>
                <w:lang w:eastAsia="zh-TW"/>
              </w:rPr>
              <w:t>stakeholders.</w:t>
            </w:r>
          </w:p>
        </w:tc>
      </w:tr>
      <w:tr w:rsidR="00054E5E" w:rsidRPr="00902F1E" w14:paraId="345F871A" w14:textId="77777777" w:rsidTr="00BC5E6F">
        <w:trPr>
          <w:trHeight w:val="792"/>
          <w:jc w:val="center"/>
        </w:trPr>
        <w:tc>
          <w:tcPr>
            <w:tcW w:w="5035" w:type="dxa"/>
            <w:shd w:val="clear" w:color="auto" w:fill="auto"/>
          </w:tcPr>
          <w:p w14:paraId="3622276F" w14:textId="77777777" w:rsidR="00054E5E" w:rsidRDefault="00054E5E" w:rsidP="00BC5E6F">
            <w:pPr>
              <w:spacing w:after="0"/>
              <w:rPr>
                <w:rFonts w:ascii="Calibri" w:eastAsia="Times New Roman" w:hAnsi="Calibri" w:cstheme="minorHAnsi"/>
                <w:szCs w:val="20"/>
                <w:lang w:eastAsia="zh-TW"/>
              </w:rPr>
            </w:pPr>
            <w:r>
              <w:rPr>
                <w:rFonts w:ascii="Calibri" w:eastAsia="Times New Roman" w:hAnsi="Calibri" w:cstheme="minorHAnsi"/>
                <w:b/>
                <w:szCs w:val="20"/>
                <w:lang w:eastAsia="zh-TW"/>
              </w:rPr>
              <w:t xml:space="preserve">  </w:t>
            </w:r>
            <w:r w:rsidRPr="00042407">
              <w:rPr>
                <w:rFonts w:ascii="Calibri" w:eastAsia="Times New Roman" w:hAnsi="Calibri" w:cstheme="minorHAnsi"/>
                <w:b/>
                <w:szCs w:val="20"/>
                <w:lang w:eastAsia="zh-TW"/>
              </w:rPr>
              <w:t>Stakeholders involved</w:t>
            </w:r>
          </w:p>
          <w:p w14:paraId="574F90D5" w14:textId="77777777" w:rsidR="00054E5E" w:rsidRPr="00A170BE" w:rsidRDefault="00054E5E" w:rsidP="00BC5E6F">
            <w:pPr>
              <w:spacing w:after="0"/>
              <w:rPr>
                <w:rFonts w:ascii="Calibri" w:eastAsia="Times New Roman" w:hAnsi="Calibri"/>
                <w:i/>
                <w:iCs/>
                <w:lang w:eastAsia="zh-TW"/>
              </w:rPr>
            </w:pPr>
            <w:r w:rsidRPr="605594D7">
              <w:rPr>
                <w:rFonts w:ascii="Calibri" w:eastAsia="Times New Roman" w:hAnsi="Calibri"/>
                <w:i/>
                <w:iCs/>
                <w:lang w:eastAsia="zh-TW"/>
              </w:rPr>
              <w:t xml:space="preserve">  Check all that apply.</w:t>
            </w:r>
          </w:p>
          <w:p w14:paraId="22742E79" w14:textId="77777777" w:rsidR="00054E5E" w:rsidRDefault="00054E5E" w:rsidP="00BC5E6F">
            <w:pPr>
              <w:rPr>
                <w:rFonts w:ascii="Calibri" w:hAnsi="Calibri" w:cs="Calibri"/>
                <w:b/>
              </w:rPr>
            </w:pPr>
          </w:p>
        </w:tc>
        <w:tc>
          <w:tcPr>
            <w:tcW w:w="5835" w:type="dxa"/>
            <w:shd w:val="clear" w:color="auto" w:fill="auto"/>
          </w:tcPr>
          <w:p w14:paraId="5E278B6E" w14:textId="77777777" w:rsidR="00054E5E" w:rsidRPr="0056335C" w:rsidRDefault="00054E5E" w:rsidP="00BC5E6F">
            <w:pPr>
              <w:pStyle w:val="ListParagraph"/>
              <w:numPr>
                <w:ilvl w:val="0"/>
                <w:numId w:val="9"/>
              </w:numPr>
              <w:rPr>
                <w:rFonts w:ascii="Calibri" w:hAnsi="Calibri" w:cs="Calibri"/>
              </w:rPr>
            </w:pPr>
            <w:r w:rsidRPr="0056335C">
              <w:rPr>
                <w:rFonts w:ascii="Calibri" w:hAnsi="Calibri" w:cs="Calibri"/>
              </w:rPr>
              <w:t>Physicians</w:t>
            </w:r>
          </w:p>
          <w:p w14:paraId="2E1CF2FF" w14:textId="77777777" w:rsidR="00054E5E" w:rsidRPr="0056335C" w:rsidRDefault="00054E5E" w:rsidP="00BC5E6F">
            <w:pPr>
              <w:pStyle w:val="ListParagraph"/>
              <w:numPr>
                <w:ilvl w:val="0"/>
                <w:numId w:val="9"/>
              </w:numPr>
              <w:rPr>
                <w:rFonts w:ascii="Calibri" w:hAnsi="Calibri" w:cs="Calibri"/>
              </w:rPr>
            </w:pPr>
            <w:r w:rsidRPr="0056335C">
              <w:rPr>
                <w:rFonts w:ascii="Calibri" w:hAnsi="Calibri" w:cs="Calibri"/>
              </w:rPr>
              <w:t>Departments/Divisions</w:t>
            </w:r>
          </w:p>
          <w:p w14:paraId="27A2FA07" w14:textId="77777777" w:rsidR="00054E5E" w:rsidRPr="0056335C" w:rsidRDefault="00054E5E" w:rsidP="00BC5E6F">
            <w:pPr>
              <w:pStyle w:val="ListParagraph"/>
              <w:numPr>
                <w:ilvl w:val="0"/>
                <w:numId w:val="9"/>
              </w:numPr>
              <w:rPr>
                <w:rFonts w:ascii="Calibri" w:hAnsi="Calibri" w:cs="Calibri"/>
              </w:rPr>
            </w:pPr>
            <w:r w:rsidRPr="0056335C">
              <w:rPr>
                <w:rFonts w:ascii="Calibri" w:hAnsi="Calibri" w:cs="Calibri"/>
              </w:rPr>
              <w:t xml:space="preserve">Allied </w:t>
            </w:r>
            <w:r>
              <w:rPr>
                <w:rFonts w:ascii="Calibri" w:hAnsi="Calibri" w:cs="Calibri"/>
              </w:rPr>
              <w:t>c</w:t>
            </w:r>
            <w:r w:rsidRPr="0056335C">
              <w:rPr>
                <w:rFonts w:ascii="Calibri" w:hAnsi="Calibri" w:cs="Calibri"/>
              </w:rPr>
              <w:t xml:space="preserve">are </w:t>
            </w:r>
            <w:r>
              <w:rPr>
                <w:rFonts w:ascii="Calibri" w:hAnsi="Calibri" w:cs="Calibri"/>
              </w:rPr>
              <w:t>p</w:t>
            </w:r>
            <w:r w:rsidRPr="0056335C">
              <w:rPr>
                <w:rFonts w:ascii="Calibri" w:hAnsi="Calibri" w:cs="Calibri"/>
              </w:rPr>
              <w:t>roviders</w:t>
            </w:r>
          </w:p>
          <w:p w14:paraId="325EACC5" w14:textId="77777777" w:rsidR="00054E5E" w:rsidRPr="0056335C" w:rsidRDefault="00054E5E" w:rsidP="00BC5E6F">
            <w:pPr>
              <w:pStyle w:val="ListParagraph"/>
              <w:numPr>
                <w:ilvl w:val="0"/>
                <w:numId w:val="9"/>
              </w:numPr>
              <w:rPr>
                <w:rFonts w:ascii="Calibri" w:hAnsi="Calibri" w:cs="Calibri"/>
              </w:rPr>
            </w:pPr>
            <w:r w:rsidRPr="0056335C">
              <w:rPr>
                <w:rFonts w:ascii="Calibri" w:hAnsi="Calibri" w:cs="Calibri"/>
              </w:rPr>
              <w:t>Partner organizations</w:t>
            </w:r>
          </w:p>
          <w:p w14:paraId="7516CD51" w14:textId="77777777" w:rsidR="00054E5E" w:rsidRDefault="00054E5E" w:rsidP="00BC5E6F">
            <w:pPr>
              <w:pStyle w:val="ListParagraph"/>
              <w:numPr>
                <w:ilvl w:val="0"/>
                <w:numId w:val="9"/>
              </w:numPr>
              <w:rPr>
                <w:rFonts w:ascii="Calibri" w:hAnsi="Calibri" w:cs="Calibri"/>
              </w:rPr>
            </w:pPr>
            <w:r w:rsidRPr="0056335C">
              <w:rPr>
                <w:rFonts w:ascii="Calibri" w:hAnsi="Calibri" w:cs="Calibri"/>
              </w:rPr>
              <w:t xml:space="preserve">Health </w:t>
            </w:r>
            <w:r>
              <w:rPr>
                <w:rFonts w:ascii="Calibri" w:hAnsi="Calibri" w:cs="Calibri"/>
              </w:rPr>
              <w:t>a</w:t>
            </w:r>
            <w:r w:rsidRPr="0056335C">
              <w:rPr>
                <w:rFonts w:ascii="Calibri" w:hAnsi="Calibri" w:cs="Calibri"/>
              </w:rPr>
              <w:t xml:space="preserve">uthority </w:t>
            </w:r>
            <w:r>
              <w:rPr>
                <w:rFonts w:ascii="Calibri" w:hAnsi="Calibri" w:cs="Calibri"/>
              </w:rPr>
              <w:t>a</w:t>
            </w:r>
            <w:r w:rsidRPr="0056335C">
              <w:rPr>
                <w:rFonts w:ascii="Calibri" w:hAnsi="Calibri" w:cs="Calibri"/>
              </w:rPr>
              <w:t>dministration</w:t>
            </w:r>
          </w:p>
          <w:p w14:paraId="06CF8EC5" w14:textId="77777777" w:rsidR="00054E5E" w:rsidRDefault="00054E5E" w:rsidP="00BC5E6F">
            <w:pPr>
              <w:pStyle w:val="ListParagraph"/>
              <w:numPr>
                <w:ilvl w:val="0"/>
                <w:numId w:val="9"/>
              </w:numPr>
              <w:rPr>
                <w:rFonts w:ascii="Calibri" w:hAnsi="Calibri" w:cs="Calibri"/>
              </w:rPr>
            </w:pPr>
            <w:r>
              <w:rPr>
                <w:rFonts w:ascii="Calibri" w:hAnsi="Calibri" w:cs="Calibri"/>
              </w:rPr>
              <w:t xml:space="preserve">Other, please specify: </w:t>
            </w:r>
          </w:p>
          <w:p w14:paraId="63A4D63C" w14:textId="77777777" w:rsidR="00054E5E" w:rsidRDefault="00054E5E" w:rsidP="00BC5E6F">
            <w:pPr>
              <w:pStyle w:val="ListParagraph"/>
              <w:ind w:left="450"/>
              <w:rPr>
                <w:rFonts w:ascii="Calibri" w:hAnsi="Calibri" w:cs="Calibri"/>
              </w:rPr>
            </w:pPr>
          </w:p>
          <w:p w14:paraId="45BB9E41" w14:textId="77777777" w:rsidR="00054E5E" w:rsidRDefault="00054E5E" w:rsidP="00BC5E6F">
            <w:pPr>
              <w:pStyle w:val="ListParagraph"/>
              <w:ind w:left="450"/>
              <w:rPr>
                <w:rFonts w:ascii="Calibri" w:hAnsi="Calibri" w:cs="Calibri"/>
              </w:rPr>
            </w:pPr>
          </w:p>
          <w:p w14:paraId="49B2F104" w14:textId="77777777" w:rsidR="00054E5E" w:rsidRDefault="00054E5E" w:rsidP="00BC5E6F">
            <w:pPr>
              <w:pStyle w:val="ListParagraph"/>
              <w:ind w:left="450"/>
              <w:rPr>
                <w:rFonts w:ascii="Calibri" w:hAnsi="Calibri" w:cs="Calibri"/>
              </w:rPr>
            </w:pPr>
          </w:p>
          <w:p w14:paraId="70D4F247" w14:textId="77777777" w:rsidR="00054E5E" w:rsidRPr="00D9601A" w:rsidRDefault="00054E5E" w:rsidP="00BC5E6F">
            <w:pPr>
              <w:pStyle w:val="ListParagraph"/>
              <w:ind w:left="450"/>
              <w:rPr>
                <w:rFonts w:ascii="Calibri" w:hAnsi="Calibri" w:cs="Calibri"/>
              </w:rPr>
            </w:pPr>
          </w:p>
        </w:tc>
      </w:tr>
    </w:tbl>
    <w:p w14:paraId="4FCECD48" w14:textId="77777777" w:rsidR="00054E5E" w:rsidRDefault="00054E5E" w:rsidP="00054E5E"/>
    <w:p w14:paraId="4BA61F05" w14:textId="77777777" w:rsidR="00054E5E" w:rsidRDefault="00054E5E" w:rsidP="00054E5E"/>
    <w:p w14:paraId="3F00D0D1" w14:textId="77777777" w:rsidR="00054E5E" w:rsidRDefault="00054E5E" w:rsidP="00054E5E"/>
    <w:p w14:paraId="1D57BF24" w14:textId="77777777" w:rsidR="00054E5E" w:rsidRDefault="00054E5E" w:rsidP="00054E5E"/>
    <w:p w14:paraId="4A4C7A0E" w14:textId="77777777" w:rsidR="00054E5E" w:rsidRDefault="00054E5E" w:rsidP="00054E5E">
      <w:r>
        <w:br w:type="page"/>
      </w:r>
    </w:p>
    <w:p w14:paraId="72F34AD7" w14:textId="77777777" w:rsidR="00054E5E" w:rsidRDefault="00054E5E" w:rsidP="00054E5E"/>
    <w:tbl>
      <w:tblPr>
        <w:tblW w:w="110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2515"/>
        <w:gridCol w:w="3600"/>
        <w:gridCol w:w="3240"/>
        <w:gridCol w:w="1650"/>
      </w:tblGrid>
      <w:tr w:rsidR="00054E5E" w:rsidRPr="00D96AB2" w14:paraId="46465165" w14:textId="77777777" w:rsidTr="00BC5E6F">
        <w:trPr>
          <w:trHeight w:val="342"/>
          <w:jc w:val="center"/>
        </w:trPr>
        <w:tc>
          <w:tcPr>
            <w:tcW w:w="11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hideMark/>
          </w:tcPr>
          <w:p w14:paraId="7A8B1F8D" w14:textId="77777777" w:rsidR="00054E5E" w:rsidRPr="00A170BE" w:rsidRDefault="00054E5E" w:rsidP="00BC5E6F">
            <w:pPr>
              <w:pStyle w:val="TableParagraph"/>
              <w:spacing w:before="40" w:after="40"/>
              <w:ind w:left="102"/>
              <w:jc w:val="center"/>
              <w:rPr>
                <w:rFonts w:asciiTheme="minorHAnsi" w:hAnsiTheme="minorHAnsi" w:cstheme="minorHAnsi"/>
                <w:b/>
                <w:sz w:val="26"/>
                <w:szCs w:val="26"/>
              </w:rPr>
            </w:pPr>
            <w:r w:rsidRPr="00A170BE">
              <w:rPr>
                <w:rFonts w:asciiTheme="minorHAnsi" w:hAnsiTheme="minorHAnsi" w:cstheme="minorHAnsi"/>
                <w:b/>
                <w:sz w:val="26"/>
                <w:szCs w:val="26"/>
              </w:rPr>
              <w:t>ACTIVITY BUDGET</w:t>
            </w:r>
          </w:p>
        </w:tc>
      </w:tr>
      <w:tr w:rsidR="00054E5E" w:rsidRPr="00D96AB2" w14:paraId="1FB6AF1A" w14:textId="77777777" w:rsidTr="00BC5E6F">
        <w:trPr>
          <w:jc w:val="center"/>
        </w:trPr>
        <w:tc>
          <w:tcPr>
            <w:tcW w:w="110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2AD5C32" w14:textId="77777777" w:rsidR="00054E5E" w:rsidRPr="0084011B" w:rsidRDefault="00054E5E" w:rsidP="00BC5E6F">
            <w:pPr>
              <w:pStyle w:val="TableParagraph"/>
              <w:ind w:left="0"/>
              <w:jc w:val="center"/>
              <w:rPr>
                <w:rFonts w:ascii="Calibri" w:hAnsi="Calibri" w:cs="Calibri"/>
                <w:i/>
                <w:sz w:val="24"/>
              </w:rPr>
            </w:pPr>
            <w:r w:rsidRPr="003D7D13">
              <w:rPr>
                <w:rFonts w:ascii="Calibri" w:hAnsi="Calibri" w:cs="Calibri"/>
                <w:i/>
                <w:sz w:val="24"/>
              </w:rPr>
              <w:t>Please</w:t>
            </w:r>
            <w:r>
              <w:rPr>
                <w:rFonts w:ascii="Calibri" w:hAnsi="Calibri" w:cs="Calibri"/>
                <w:i/>
                <w:sz w:val="24"/>
              </w:rPr>
              <w:t xml:space="preserve"> provide a </w:t>
            </w:r>
            <w:r w:rsidRPr="003D7D13">
              <w:rPr>
                <w:rFonts w:ascii="Calibri" w:hAnsi="Calibri" w:cs="Calibri"/>
                <w:i/>
                <w:sz w:val="24"/>
              </w:rPr>
              <w:t>budget</w:t>
            </w:r>
            <w:r>
              <w:rPr>
                <w:rFonts w:ascii="Calibri" w:hAnsi="Calibri" w:cs="Calibri"/>
                <w:i/>
                <w:sz w:val="24"/>
              </w:rPr>
              <w:t xml:space="preserve"> for the activity</w:t>
            </w:r>
            <w:r w:rsidRPr="003D7D13">
              <w:rPr>
                <w:rFonts w:ascii="Calibri" w:hAnsi="Calibri" w:cs="Calibri"/>
                <w:i/>
                <w:sz w:val="24"/>
              </w:rPr>
              <w:t xml:space="preserve"> to the end of the fiscal year</w:t>
            </w:r>
            <w:r>
              <w:rPr>
                <w:rFonts w:ascii="Calibri" w:hAnsi="Calibri" w:cs="Calibri"/>
                <w:i/>
                <w:sz w:val="24"/>
              </w:rPr>
              <w:t xml:space="preserve"> (i.e., March 31).</w:t>
            </w:r>
          </w:p>
        </w:tc>
      </w:tr>
      <w:tr w:rsidR="00054E5E" w:rsidRPr="00B06C34" w14:paraId="03BB3B0A"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515" w:type="dxa"/>
            <w:tcBorders>
              <w:top w:val="single" w:sz="4" w:space="0" w:color="auto"/>
              <w:left w:val="single" w:sz="4" w:space="0" w:color="auto"/>
              <w:bottom w:val="single" w:sz="4" w:space="0" w:color="auto"/>
              <w:right w:val="single" w:sz="4" w:space="0" w:color="auto"/>
            </w:tcBorders>
            <w:noWrap/>
            <w:hideMark/>
          </w:tcPr>
          <w:p w14:paraId="3E68301E" w14:textId="77777777" w:rsidR="00054E5E" w:rsidRPr="00B06C34" w:rsidRDefault="00054E5E" w:rsidP="00BC5E6F">
            <w:pPr>
              <w:jc w:val="center"/>
              <w:rPr>
                <w:rFonts w:cstheme="minorHAnsi"/>
                <w:b/>
                <w:bCs/>
              </w:rPr>
            </w:pPr>
            <w:r w:rsidRPr="00B06C34">
              <w:rPr>
                <w:rFonts w:cstheme="minorHAnsi"/>
                <w:b/>
                <w:bCs/>
              </w:rPr>
              <w:t>Expenses</w:t>
            </w:r>
          </w:p>
        </w:tc>
        <w:tc>
          <w:tcPr>
            <w:tcW w:w="3600" w:type="dxa"/>
            <w:tcBorders>
              <w:top w:val="single" w:sz="4" w:space="0" w:color="auto"/>
              <w:left w:val="single" w:sz="4" w:space="0" w:color="auto"/>
              <w:bottom w:val="single" w:sz="4" w:space="0" w:color="auto"/>
              <w:right w:val="single" w:sz="4" w:space="0" w:color="auto"/>
            </w:tcBorders>
          </w:tcPr>
          <w:p w14:paraId="3E0AC72A" w14:textId="77777777" w:rsidR="00054E5E" w:rsidRPr="00B06C34" w:rsidRDefault="00054E5E" w:rsidP="00BC5E6F">
            <w:pPr>
              <w:jc w:val="center"/>
              <w:rPr>
                <w:rFonts w:cstheme="minorHAnsi"/>
                <w:b/>
                <w:bCs/>
              </w:rPr>
            </w:pPr>
            <w:r>
              <w:rPr>
                <w:rFonts w:cstheme="minorHAnsi"/>
                <w:b/>
                <w:bCs/>
              </w:rPr>
              <w:t>Activity 1</w:t>
            </w:r>
          </w:p>
        </w:tc>
        <w:tc>
          <w:tcPr>
            <w:tcW w:w="3240" w:type="dxa"/>
            <w:tcBorders>
              <w:top w:val="single" w:sz="4" w:space="0" w:color="auto"/>
              <w:left w:val="single" w:sz="4" w:space="0" w:color="auto"/>
              <w:bottom w:val="single" w:sz="4" w:space="0" w:color="auto"/>
              <w:right w:val="single" w:sz="4" w:space="0" w:color="auto"/>
            </w:tcBorders>
          </w:tcPr>
          <w:p w14:paraId="3E876F0C" w14:textId="77777777" w:rsidR="00054E5E" w:rsidRPr="00B06C34" w:rsidRDefault="00054E5E" w:rsidP="00BC5E6F">
            <w:pPr>
              <w:jc w:val="center"/>
              <w:rPr>
                <w:rFonts w:cstheme="minorHAnsi"/>
                <w:b/>
                <w:bCs/>
              </w:rPr>
            </w:pPr>
            <w:r>
              <w:rPr>
                <w:rFonts w:cstheme="minorHAnsi"/>
                <w:b/>
                <w:bCs/>
              </w:rPr>
              <w:t>Activity 2</w:t>
            </w:r>
          </w:p>
        </w:tc>
        <w:tc>
          <w:tcPr>
            <w:tcW w:w="1650" w:type="dxa"/>
            <w:tcBorders>
              <w:top w:val="single" w:sz="4" w:space="0" w:color="auto"/>
              <w:left w:val="single" w:sz="4" w:space="0" w:color="auto"/>
              <w:bottom w:val="single" w:sz="4" w:space="0" w:color="auto"/>
              <w:right w:val="single" w:sz="4" w:space="0" w:color="auto"/>
            </w:tcBorders>
          </w:tcPr>
          <w:p w14:paraId="6CBC0290" w14:textId="77777777" w:rsidR="00054E5E" w:rsidRPr="00B06C34" w:rsidRDefault="00054E5E" w:rsidP="00BC5E6F">
            <w:pPr>
              <w:jc w:val="center"/>
              <w:rPr>
                <w:rFonts w:cstheme="minorHAnsi"/>
                <w:b/>
                <w:bCs/>
              </w:rPr>
            </w:pPr>
            <w:r w:rsidRPr="00B06C34">
              <w:rPr>
                <w:rFonts w:cstheme="minorHAnsi"/>
                <w:b/>
                <w:bCs/>
              </w:rPr>
              <w:t>Total Amount</w:t>
            </w:r>
          </w:p>
        </w:tc>
      </w:tr>
      <w:tr w:rsidR="00054E5E" w:rsidRPr="00B06C34" w14:paraId="35D7FAD0"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05"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0D49153" w14:textId="77777777" w:rsidR="00054E5E" w:rsidRPr="00B06C34" w:rsidRDefault="00054E5E" w:rsidP="00BC5E6F">
            <w:pPr>
              <w:ind w:left="360"/>
              <w:rPr>
                <w:rFonts w:cstheme="minorHAnsi"/>
                <w:b/>
                <w:bCs/>
              </w:rPr>
            </w:pPr>
            <w:r w:rsidRPr="00B06C34">
              <w:rPr>
                <w:rFonts w:cstheme="minorHAnsi"/>
                <w:b/>
                <w:bCs/>
              </w:rPr>
              <w:t>Expenses</w:t>
            </w:r>
          </w:p>
        </w:tc>
      </w:tr>
      <w:tr w:rsidR="00054E5E" w:rsidRPr="00B06C34" w14:paraId="1AB17A62"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515" w:type="dxa"/>
            <w:tcBorders>
              <w:top w:val="single" w:sz="4" w:space="0" w:color="auto"/>
              <w:left w:val="single" w:sz="4" w:space="0" w:color="auto"/>
              <w:bottom w:val="single" w:sz="4" w:space="0" w:color="auto"/>
              <w:right w:val="single" w:sz="4" w:space="0" w:color="auto"/>
            </w:tcBorders>
            <w:noWrap/>
            <w:vAlign w:val="bottom"/>
          </w:tcPr>
          <w:p w14:paraId="39BDD95A" w14:textId="77777777" w:rsidR="00054E5E" w:rsidRPr="00042407" w:rsidRDefault="00054E5E" w:rsidP="00BC5E6F">
            <w:pPr>
              <w:ind w:left="360"/>
              <w:rPr>
                <w:rFonts w:cstheme="minorHAnsi"/>
              </w:rPr>
            </w:pPr>
            <w:r w:rsidRPr="00042407">
              <w:rPr>
                <w:rFonts w:cstheme="minorHAnsi"/>
              </w:rPr>
              <w:t xml:space="preserve">Sessionals </w:t>
            </w:r>
          </w:p>
        </w:tc>
        <w:tc>
          <w:tcPr>
            <w:tcW w:w="3600" w:type="dxa"/>
            <w:tcBorders>
              <w:top w:val="single" w:sz="4" w:space="0" w:color="auto"/>
              <w:left w:val="single" w:sz="4" w:space="0" w:color="auto"/>
              <w:bottom w:val="single" w:sz="4" w:space="0" w:color="auto"/>
              <w:right w:val="single" w:sz="4" w:space="0" w:color="auto"/>
            </w:tcBorders>
          </w:tcPr>
          <w:p w14:paraId="434818BA" w14:textId="77777777" w:rsidR="00054E5E" w:rsidRPr="00B06C34" w:rsidRDefault="00054E5E" w:rsidP="00BC5E6F">
            <w:pPr>
              <w:jc w:val="center"/>
              <w:rPr>
                <w:rFonts w:cstheme="minorHAnsi"/>
              </w:rPr>
            </w:pPr>
          </w:p>
        </w:tc>
        <w:tc>
          <w:tcPr>
            <w:tcW w:w="3240" w:type="dxa"/>
            <w:tcBorders>
              <w:top w:val="single" w:sz="4" w:space="0" w:color="auto"/>
              <w:left w:val="single" w:sz="4" w:space="0" w:color="auto"/>
              <w:bottom w:val="single" w:sz="4" w:space="0" w:color="auto"/>
              <w:right w:val="single" w:sz="4" w:space="0" w:color="auto"/>
            </w:tcBorders>
          </w:tcPr>
          <w:p w14:paraId="3FE978E7" w14:textId="77777777" w:rsidR="00054E5E" w:rsidRPr="00B06C34" w:rsidRDefault="00054E5E" w:rsidP="00BC5E6F">
            <w:pPr>
              <w:jc w:val="center"/>
              <w:rPr>
                <w:rFonts w:cstheme="minorHAnsi"/>
              </w:rPr>
            </w:pPr>
          </w:p>
        </w:tc>
        <w:tc>
          <w:tcPr>
            <w:tcW w:w="1650" w:type="dxa"/>
            <w:tcBorders>
              <w:top w:val="single" w:sz="4" w:space="0" w:color="auto"/>
              <w:left w:val="single" w:sz="4" w:space="0" w:color="auto"/>
              <w:bottom w:val="single" w:sz="4" w:space="0" w:color="auto"/>
              <w:right w:val="single" w:sz="4" w:space="0" w:color="auto"/>
            </w:tcBorders>
          </w:tcPr>
          <w:p w14:paraId="7AD00DE1" w14:textId="77777777" w:rsidR="00054E5E" w:rsidRPr="00B06C34" w:rsidRDefault="00054E5E" w:rsidP="00BC5E6F">
            <w:pPr>
              <w:rPr>
                <w:rFonts w:cstheme="minorHAnsi"/>
              </w:rPr>
            </w:pPr>
          </w:p>
        </w:tc>
      </w:tr>
      <w:tr w:rsidR="00054E5E" w:rsidRPr="00B06C34" w14:paraId="005645DA"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515" w:type="dxa"/>
            <w:tcBorders>
              <w:top w:val="single" w:sz="4" w:space="0" w:color="auto"/>
              <w:left w:val="single" w:sz="4" w:space="0" w:color="auto"/>
              <w:bottom w:val="single" w:sz="4" w:space="0" w:color="auto"/>
              <w:right w:val="single" w:sz="4" w:space="0" w:color="auto"/>
            </w:tcBorders>
            <w:noWrap/>
            <w:vAlign w:val="bottom"/>
          </w:tcPr>
          <w:p w14:paraId="25B0CF01" w14:textId="77777777" w:rsidR="00054E5E" w:rsidRPr="00042407" w:rsidRDefault="00054E5E" w:rsidP="00BC5E6F">
            <w:pPr>
              <w:ind w:left="360"/>
              <w:rPr>
                <w:rFonts w:cstheme="minorHAnsi"/>
              </w:rPr>
            </w:pPr>
            <w:r>
              <w:rPr>
                <w:rFonts w:cstheme="minorHAnsi"/>
              </w:rPr>
              <w:t>Meals</w:t>
            </w:r>
          </w:p>
        </w:tc>
        <w:tc>
          <w:tcPr>
            <w:tcW w:w="3600" w:type="dxa"/>
            <w:tcBorders>
              <w:top w:val="single" w:sz="4" w:space="0" w:color="auto"/>
              <w:left w:val="single" w:sz="4" w:space="0" w:color="auto"/>
              <w:bottom w:val="single" w:sz="4" w:space="0" w:color="auto"/>
              <w:right w:val="single" w:sz="4" w:space="0" w:color="auto"/>
            </w:tcBorders>
          </w:tcPr>
          <w:p w14:paraId="0B022532" w14:textId="77777777" w:rsidR="00054E5E" w:rsidRPr="00B06C34" w:rsidRDefault="00054E5E" w:rsidP="00BC5E6F">
            <w:pPr>
              <w:jc w:val="center"/>
              <w:rPr>
                <w:rFonts w:cstheme="minorHAnsi"/>
              </w:rPr>
            </w:pPr>
          </w:p>
        </w:tc>
        <w:tc>
          <w:tcPr>
            <w:tcW w:w="3240" w:type="dxa"/>
            <w:tcBorders>
              <w:top w:val="single" w:sz="4" w:space="0" w:color="auto"/>
              <w:left w:val="single" w:sz="4" w:space="0" w:color="auto"/>
              <w:bottom w:val="single" w:sz="4" w:space="0" w:color="auto"/>
              <w:right w:val="single" w:sz="4" w:space="0" w:color="auto"/>
            </w:tcBorders>
          </w:tcPr>
          <w:p w14:paraId="6C599BBE" w14:textId="77777777" w:rsidR="00054E5E" w:rsidRPr="00B06C34" w:rsidRDefault="00054E5E" w:rsidP="00BC5E6F">
            <w:pPr>
              <w:jc w:val="center"/>
              <w:rPr>
                <w:rFonts w:cstheme="minorHAnsi"/>
              </w:rPr>
            </w:pPr>
          </w:p>
        </w:tc>
        <w:tc>
          <w:tcPr>
            <w:tcW w:w="1650" w:type="dxa"/>
            <w:tcBorders>
              <w:top w:val="single" w:sz="4" w:space="0" w:color="auto"/>
              <w:left w:val="single" w:sz="4" w:space="0" w:color="auto"/>
              <w:bottom w:val="single" w:sz="4" w:space="0" w:color="auto"/>
              <w:right w:val="single" w:sz="4" w:space="0" w:color="auto"/>
            </w:tcBorders>
          </w:tcPr>
          <w:p w14:paraId="44B8CB26" w14:textId="77777777" w:rsidR="00054E5E" w:rsidRPr="00B06C34" w:rsidRDefault="00054E5E" w:rsidP="00BC5E6F">
            <w:pPr>
              <w:rPr>
                <w:rFonts w:cstheme="minorHAnsi"/>
              </w:rPr>
            </w:pPr>
          </w:p>
        </w:tc>
      </w:tr>
      <w:tr w:rsidR="00054E5E" w:rsidRPr="00B06C34" w14:paraId="3AAC7B80"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275E5" w14:textId="77777777" w:rsidR="00054E5E" w:rsidRPr="00B06C34" w:rsidRDefault="00054E5E" w:rsidP="00BC5E6F">
            <w:pPr>
              <w:ind w:left="360"/>
              <w:rPr>
                <w:rFonts w:cstheme="minorHAnsi"/>
                <w:b/>
                <w:bCs/>
              </w:rPr>
            </w:pPr>
            <w:r>
              <w:rPr>
                <w:rFonts w:eastAsia="Trebuchet MS" w:cstheme="minorHAnsi"/>
                <w:bCs/>
              </w:rPr>
              <w:t>Venue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2731806D" w14:textId="77777777" w:rsidR="00054E5E" w:rsidRPr="00B06C34" w:rsidRDefault="00054E5E" w:rsidP="00BC5E6F">
            <w:pPr>
              <w:ind w:left="360"/>
              <w:rPr>
                <w:rFonts w:cstheme="minorHAnsi"/>
                <w:b/>
                <w:bCs/>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31189A39" w14:textId="77777777" w:rsidR="00054E5E" w:rsidRPr="00B06C34" w:rsidRDefault="00054E5E" w:rsidP="00BC5E6F">
            <w:pPr>
              <w:ind w:left="360"/>
              <w:rPr>
                <w:rFonts w:cstheme="minorHAnsi"/>
                <w:b/>
                <w:bCs/>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14:paraId="17E155FD" w14:textId="77777777" w:rsidR="00054E5E" w:rsidRPr="00B06C34" w:rsidRDefault="00054E5E" w:rsidP="00BC5E6F">
            <w:pPr>
              <w:ind w:left="360"/>
              <w:rPr>
                <w:rFonts w:cstheme="minorHAnsi"/>
                <w:b/>
                <w:bCs/>
              </w:rPr>
            </w:pPr>
          </w:p>
        </w:tc>
      </w:tr>
      <w:tr w:rsidR="00054E5E" w:rsidRPr="00B06C34" w14:paraId="65D8F2C6"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05"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60AC29F" w14:textId="77777777" w:rsidR="00054E5E" w:rsidRPr="00D127AB" w:rsidRDefault="00054E5E" w:rsidP="00BC5E6F">
            <w:pPr>
              <w:ind w:left="360"/>
              <w:rPr>
                <w:rFonts w:cstheme="minorHAnsi"/>
                <w:b/>
              </w:rPr>
            </w:pPr>
            <w:r w:rsidRPr="00D127AB">
              <w:rPr>
                <w:rFonts w:cstheme="minorHAnsi"/>
                <w:b/>
              </w:rPr>
              <w:t>Project Support</w:t>
            </w:r>
          </w:p>
        </w:tc>
      </w:tr>
      <w:tr w:rsidR="00054E5E" w:rsidRPr="00B06C34" w14:paraId="438B5568"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515" w:type="dxa"/>
            <w:tcBorders>
              <w:top w:val="single" w:sz="4" w:space="0" w:color="auto"/>
              <w:left w:val="single" w:sz="4" w:space="0" w:color="auto"/>
              <w:bottom w:val="single" w:sz="4" w:space="0" w:color="auto"/>
              <w:right w:val="single" w:sz="4" w:space="0" w:color="auto"/>
            </w:tcBorders>
            <w:noWrap/>
            <w:vAlign w:val="bottom"/>
          </w:tcPr>
          <w:p w14:paraId="4EE68BCB" w14:textId="77777777" w:rsidR="00054E5E" w:rsidRPr="00042407" w:rsidRDefault="00054E5E" w:rsidP="00BC5E6F">
            <w:pPr>
              <w:ind w:left="360"/>
              <w:rPr>
                <w:rFonts w:cstheme="minorHAnsi"/>
              </w:rPr>
            </w:pPr>
            <w:r>
              <w:rPr>
                <w:rFonts w:cstheme="minorHAnsi"/>
              </w:rPr>
              <w:t>Project Management (</w:t>
            </w:r>
            <w:r w:rsidRPr="00537876">
              <w:rPr>
                <w:rFonts w:cstheme="minorHAnsi"/>
              </w:rPr>
              <w:t>Rate x h</w:t>
            </w:r>
            <w:r w:rsidRPr="00042407">
              <w:rPr>
                <w:rFonts w:cstheme="minorHAnsi"/>
              </w:rPr>
              <w:t>ours</w:t>
            </w:r>
            <w:r>
              <w:rPr>
                <w:rFonts w:cstheme="minorHAnsi"/>
              </w:rPr>
              <w:t>)</w:t>
            </w:r>
          </w:p>
        </w:tc>
        <w:tc>
          <w:tcPr>
            <w:tcW w:w="3600" w:type="dxa"/>
            <w:tcBorders>
              <w:top w:val="single" w:sz="4" w:space="0" w:color="auto"/>
              <w:left w:val="single" w:sz="4" w:space="0" w:color="auto"/>
              <w:bottom w:val="single" w:sz="4" w:space="0" w:color="auto"/>
              <w:right w:val="single" w:sz="4" w:space="0" w:color="auto"/>
            </w:tcBorders>
          </w:tcPr>
          <w:p w14:paraId="7D8DB9DE" w14:textId="77777777" w:rsidR="00054E5E" w:rsidRPr="00B06C34" w:rsidRDefault="00054E5E" w:rsidP="00BC5E6F">
            <w:pPr>
              <w:jc w:val="center"/>
              <w:rPr>
                <w:rFonts w:cstheme="minorHAnsi"/>
                <w:i/>
                <w:iCs/>
              </w:rPr>
            </w:pPr>
          </w:p>
        </w:tc>
        <w:tc>
          <w:tcPr>
            <w:tcW w:w="3240" w:type="dxa"/>
            <w:tcBorders>
              <w:top w:val="single" w:sz="4" w:space="0" w:color="auto"/>
              <w:left w:val="single" w:sz="4" w:space="0" w:color="auto"/>
              <w:bottom w:val="single" w:sz="4" w:space="0" w:color="auto"/>
              <w:right w:val="single" w:sz="4" w:space="0" w:color="auto"/>
            </w:tcBorders>
          </w:tcPr>
          <w:p w14:paraId="412072A8" w14:textId="77777777" w:rsidR="00054E5E" w:rsidRPr="00B06C34" w:rsidRDefault="00054E5E" w:rsidP="00BC5E6F">
            <w:pPr>
              <w:jc w:val="center"/>
              <w:rPr>
                <w:rFonts w:cstheme="minorHAnsi"/>
                <w:i/>
                <w:iCs/>
              </w:rPr>
            </w:pPr>
          </w:p>
        </w:tc>
        <w:tc>
          <w:tcPr>
            <w:tcW w:w="1650" w:type="dxa"/>
            <w:tcBorders>
              <w:top w:val="single" w:sz="4" w:space="0" w:color="auto"/>
              <w:left w:val="single" w:sz="4" w:space="0" w:color="auto"/>
              <w:bottom w:val="single" w:sz="4" w:space="0" w:color="auto"/>
              <w:right w:val="single" w:sz="4" w:space="0" w:color="auto"/>
            </w:tcBorders>
          </w:tcPr>
          <w:p w14:paraId="14DB7E5C" w14:textId="77777777" w:rsidR="00054E5E" w:rsidRPr="00B06C34" w:rsidRDefault="00054E5E" w:rsidP="00BC5E6F">
            <w:pPr>
              <w:rPr>
                <w:rFonts w:cstheme="minorHAnsi"/>
                <w:i/>
                <w:iCs/>
              </w:rPr>
            </w:pPr>
          </w:p>
        </w:tc>
      </w:tr>
      <w:tr w:rsidR="00054E5E" w:rsidRPr="00B06C34" w14:paraId="239140C0"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515" w:type="dxa"/>
            <w:tcBorders>
              <w:top w:val="single" w:sz="4" w:space="0" w:color="auto"/>
              <w:left w:val="single" w:sz="4" w:space="0" w:color="auto"/>
              <w:bottom w:val="single" w:sz="4" w:space="0" w:color="auto"/>
              <w:right w:val="single" w:sz="4" w:space="0" w:color="auto"/>
            </w:tcBorders>
            <w:noWrap/>
            <w:vAlign w:val="bottom"/>
          </w:tcPr>
          <w:p w14:paraId="53584348" w14:textId="77777777" w:rsidR="00054E5E" w:rsidRDefault="00054E5E" w:rsidP="00BC5E6F">
            <w:pPr>
              <w:ind w:left="360"/>
              <w:rPr>
                <w:rFonts w:cstheme="minorHAnsi"/>
              </w:rPr>
            </w:pPr>
            <w:r>
              <w:rPr>
                <w:rFonts w:cstheme="minorHAnsi"/>
              </w:rPr>
              <w:t>Administrative Support</w:t>
            </w:r>
          </w:p>
          <w:p w14:paraId="7C1A0C73" w14:textId="77777777" w:rsidR="00054E5E" w:rsidRPr="00042407" w:rsidRDefault="00054E5E" w:rsidP="00BC5E6F">
            <w:pPr>
              <w:ind w:left="360"/>
              <w:rPr>
                <w:rFonts w:cstheme="minorHAnsi"/>
              </w:rPr>
            </w:pPr>
            <w:r>
              <w:rPr>
                <w:rFonts w:cstheme="minorHAnsi"/>
              </w:rPr>
              <w:t>(</w:t>
            </w:r>
            <w:r w:rsidRPr="00042407">
              <w:rPr>
                <w:rFonts w:cstheme="minorHAnsi"/>
              </w:rPr>
              <w:t>Rate x hours</w:t>
            </w:r>
            <w:r>
              <w:rPr>
                <w:rFonts w:cstheme="minorHAnsi"/>
              </w:rPr>
              <w:t>)</w:t>
            </w:r>
          </w:p>
        </w:tc>
        <w:tc>
          <w:tcPr>
            <w:tcW w:w="3600" w:type="dxa"/>
            <w:tcBorders>
              <w:top w:val="single" w:sz="4" w:space="0" w:color="auto"/>
              <w:left w:val="single" w:sz="4" w:space="0" w:color="auto"/>
              <w:bottom w:val="single" w:sz="4" w:space="0" w:color="auto"/>
              <w:right w:val="single" w:sz="4" w:space="0" w:color="auto"/>
            </w:tcBorders>
          </w:tcPr>
          <w:p w14:paraId="0E5C9C2E" w14:textId="77777777" w:rsidR="00054E5E" w:rsidRPr="00B06C34" w:rsidRDefault="00054E5E" w:rsidP="00BC5E6F">
            <w:pPr>
              <w:jc w:val="center"/>
              <w:rPr>
                <w:rFonts w:cstheme="minorHAnsi"/>
                <w:i/>
                <w:iCs/>
              </w:rPr>
            </w:pPr>
          </w:p>
        </w:tc>
        <w:tc>
          <w:tcPr>
            <w:tcW w:w="3240" w:type="dxa"/>
            <w:tcBorders>
              <w:top w:val="single" w:sz="4" w:space="0" w:color="auto"/>
              <w:left w:val="single" w:sz="4" w:space="0" w:color="auto"/>
              <w:bottom w:val="single" w:sz="4" w:space="0" w:color="auto"/>
              <w:right w:val="single" w:sz="4" w:space="0" w:color="auto"/>
            </w:tcBorders>
          </w:tcPr>
          <w:p w14:paraId="11E042B1" w14:textId="77777777" w:rsidR="00054E5E" w:rsidRPr="00B06C34" w:rsidRDefault="00054E5E" w:rsidP="00BC5E6F">
            <w:pPr>
              <w:jc w:val="center"/>
              <w:rPr>
                <w:rFonts w:cstheme="minorHAnsi"/>
                <w:i/>
                <w:iCs/>
              </w:rPr>
            </w:pPr>
          </w:p>
        </w:tc>
        <w:tc>
          <w:tcPr>
            <w:tcW w:w="1650" w:type="dxa"/>
            <w:tcBorders>
              <w:top w:val="single" w:sz="4" w:space="0" w:color="auto"/>
              <w:left w:val="single" w:sz="4" w:space="0" w:color="auto"/>
              <w:bottom w:val="single" w:sz="4" w:space="0" w:color="auto"/>
              <w:right w:val="single" w:sz="4" w:space="0" w:color="auto"/>
            </w:tcBorders>
          </w:tcPr>
          <w:p w14:paraId="636B39B2" w14:textId="77777777" w:rsidR="00054E5E" w:rsidRPr="00B06C34" w:rsidRDefault="00054E5E" w:rsidP="00BC5E6F">
            <w:pPr>
              <w:rPr>
                <w:rFonts w:cstheme="minorHAnsi"/>
                <w:i/>
                <w:iCs/>
              </w:rPr>
            </w:pPr>
          </w:p>
        </w:tc>
      </w:tr>
      <w:tr w:rsidR="00054E5E" w:rsidRPr="00B06C34" w14:paraId="712712F4"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515" w:type="dxa"/>
            <w:tcBorders>
              <w:top w:val="single" w:sz="4" w:space="0" w:color="auto"/>
              <w:left w:val="single" w:sz="4" w:space="0" w:color="auto"/>
              <w:bottom w:val="single" w:sz="4" w:space="0" w:color="auto"/>
              <w:right w:val="single" w:sz="4" w:space="0" w:color="auto"/>
            </w:tcBorders>
            <w:noWrap/>
            <w:vAlign w:val="bottom"/>
          </w:tcPr>
          <w:p w14:paraId="166DCC7C" w14:textId="77777777" w:rsidR="00054E5E" w:rsidRPr="00042407" w:rsidRDefault="00054E5E" w:rsidP="00BC5E6F">
            <w:pPr>
              <w:ind w:left="360"/>
              <w:rPr>
                <w:rFonts w:cstheme="minorHAnsi"/>
              </w:rPr>
            </w:pPr>
            <w:r w:rsidRPr="00042407">
              <w:rPr>
                <w:rFonts w:cstheme="minorHAnsi"/>
              </w:rPr>
              <w:t xml:space="preserve">Monitoring and Evaluation (e.g. hiring </w:t>
            </w:r>
            <w:r>
              <w:rPr>
                <w:rFonts w:cstheme="minorHAnsi"/>
              </w:rPr>
              <w:t xml:space="preserve">a consultant </w:t>
            </w:r>
            <w:r w:rsidRPr="00042407">
              <w:rPr>
                <w:rFonts w:cstheme="minorHAnsi"/>
              </w:rPr>
              <w:t xml:space="preserve">to evaluate the success of the </w:t>
            </w:r>
            <w:r>
              <w:rPr>
                <w:rFonts w:cstheme="minorHAnsi"/>
              </w:rPr>
              <w:t>e</w:t>
            </w:r>
            <w:r w:rsidRPr="00042407">
              <w:rPr>
                <w:rFonts w:cstheme="minorHAnsi"/>
              </w:rPr>
              <w:t xml:space="preserve">ngagement </w:t>
            </w:r>
            <w:r>
              <w:rPr>
                <w:rFonts w:cstheme="minorHAnsi"/>
              </w:rPr>
              <w:t>a</w:t>
            </w:r>
            <w:r w:rsidRPr="00042407">
              <w:rPr>
                <w:rFonts w:cstheme="minorHAnsi"/>
              </w:rPr>
              <w:t>ctivity)</w:t>
            </w:r>
          </w:p>
        </w:tc>
        <w:tc>
          <w:tcPr>
            <w:tcW w:w="3600" w:type="dxa"/>
            <w:tcBorders>
              <w:top w:val="single" w:sz="4" w:space="0" w:color="auto"/>
              <w:left w:val="single" w:sz="4" w:space="0" w:color="auto"/>
              <w:bottom w:val="single" w:sz="4" w:space="0" w:color="auto"/>
              <w:right w:val="single" w:sz="4" w:space="0" w:color="auto"/>
            </w:tcBorders>
          </w:tcPr>
          <w:p w14:paraId="0D4A7682" w14:textId="77777777" w:rsidR="00054E5E" w:rsidRPr="00B06C34" w:rsidRDefault="00054E5E" w:rsidP="00BC5E6F">
            <w:pPr>
              <w:jc w:val="center"/>
              <w:rPr>
                <w:rFonts w:cstheme="minorHAnsi"/>
                <w:i/>
                <w:iCs/>
              </w:rPr>
            </w:pPr>
          </w:p>
        </w:tc>
        <w:tc>
          <w:tcPr>
            <w:tcW w:w="3240" w:type="dxa"/>
            <w:tcBorders>
              <w:top w:val="single" w:sz="4" w:space="0" w:color="auto"/>
              <w:left w:val="single" w:sz="4" w:space="0" w:color="auto"/>
              <w:bottom w:val="single" w:sz="4" w:space="0" w:color="auto"/>
              <w:right w:val="single" w:sz="4" w:space="0" w:color="auto"/>
            </w:tcBorders>
          </w:tcPr>
          <w:p w14:paraId="7CB11B4F" w14:textId="77777777" w:rsidR="00054E5E" w:rsidRPr="00B06C34" w:rsidRDefault="00054E5E" w:rsidP="00BC5E6F">
            <w:pPr>
              <w:jc w:val="center"/>
              <w:rPr>
                <w:rFonts w:cstheme="minorHAnsi"/>
                <w:i/>
                <w:iCs/>
              </w:rPr>
            </w:pPr>
          </w:p>
        </w:tc>
        <w:tc>
          <w:tcPr>
            <w:tcW w:w="1650" w:type="dxa"/>
            <w:tcBorders>
              <w:top w:val="single" w:sz="4" w:space="0" w:color="auto"/>
              <w:left w:val="single" w:sz="4" w:space="0" w:color="auto"/>
              <w:bottom w:val="single" w:sz="4" w:space="0" w:color="auto"/>
              <w:right w:val="single" w:sz="4" w:space="0" w:color="auto"/>
            </w:tcBorders>
          </w:tcPr>
          <w:p w14:paraId="3171ADD8" w14:textId="77777777" w:rsidR="00054E5E" w:rsidRPr="00B06C34" w:rsidRDefault="00054E5E" w:rsidP="00BC5E6F">
            <w:pPr>
              <w:rPr>
                <w:rFonts w:cstheme="minorHAnsi"/>
                <w:i/>
                <w:iCs/>
              </w:rPr>
            </w:pPr>
          </w:p>
        </w:tc>
      </w:tr>
      <w:tr w:rsidR="00054E5E" w:rsidRPr="00B06C34" w14:paraId="5E2E1740" w14:textId="77777777" w:rsidTr="00BC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2515" w:type="dxa"/>
            <w:tcBorders>
              <w:top w:val="single" w:sz="4" w:space="0" w:color="auto"/>
              <w:left w:val="single" w:sz="4" w:space="0" w:color="auto"/>
              <w:bottom w:val="single" w:sz="4" w:space="0" w:color="auto"/>
              <w:right w:val="single" w:sz="4" w:space="0" w:color="auto"/>
            </w:tcBorders>
            <w:noWrap/>
            <w:vAlign w:val="bottom"/>
          </w:tcPr>
          <w:p w14:paraId="030F1288" w14:textId="77777777" w:rsidR="00054E5E" w:rsidRPr="00B06C34" w:rsidRDefault="00054E5E" w:rsidP="00BC5E6F">
            <w:pPr>
              <w:ind w:left="360"/>
              <w:rPr>
                <w:rFonts w:cstheme="minorHAnsi"/>
              </w:rPr>
            </w:pPr>
            <w:r w:rsidRPr="00B06C34">
              <w:rPr>
                <w:rFonts w:cstheme="minorHAnsi"/>
              </w:rPr>
              <w:t>Other Costs</w:t>
            </w:r>
            <w:r>
              <w:rPr>
                <w:rFonts w:cstheme="minorHAnsi"/>
              </w:rPr>
              <w:t xml:space="preserve"> (e.g</w:t>
            </w:r>
            <w:r w:rsidRPr="00593E78">
              <w:rPr>
                <w:rFonts w:eastAsia="Trebuchet MS" w:cstheme="minorHAnsi"/>
              </w:rPr>
              <w:t>. travel, consultants</w:t>
            </w:r>
            <w:r>
              <w:rPr>
                <w:rFonts w:eastAsia="Trebuchet MS" w:cstheme="minorHAnsi"/>
              </w:rPr>
              <w:t>)</w:t>
            </w:r>
          </w:p>
        </w:tc>
        <w:tc>
          <w:tcPr>
            <w:tcW w:w="3600" w:type="dxa"/>
            <w:tcBorders>
              <w:top w:val="single" w:sz="4" w:space="0" w:color="auto"/>
              <w:left w:val="single" w:sz="4" w:space="0" w:color="auto"/>
              <w:bottom w:val="single" w:sz="4" w:space="0" w:color="auto"/>
              <w:right w:val="single" w:sz="4" w:space="0" w:color="auto"/>
            </w:tcBorders>
          </w:tcPr>
          <w:p w14:paraId="7446907E" w14:textId="77777777" w:rsidR="00054E5E" w:rsidRPr="00B06C34" w:rsidRDefault="00054E5E" w:rsidP="00BC5E6F">
            <w:pPr>
              <w:jc w:val="center"/>
              <w:rPr>
                <w:rFonts w:cstheme="minorHAnsi"/>
                <w:i/>
                <w:iCs/>
              </w:rPr>
            </w:pPr>
          </w:p>
        </w:tc>
        <w:tc>
          <w:tcPr>
            <w:tcW w:w="3240" w:type="dxa"/>
            <w:tcBorders>
              <w:top w:val="single" w:sz="4" w:space="0" w:color="auto"/>
              <w:left w:val="single" w:sz="4" w:space="0" w:color="auto"/>
              <w:bottom w:val="single" w:sz="4" w:space="0" w:color="auto"/>
              <w:right w:val="single" w:sz="4" w:space="0" w:color="auto"/>
            </w:tcBorders>
          </w:tcPr>
          <w:p w14:paraId="52222E9B" w14:textId="77777777" w:rsidR="00054E5E" w:rsidRPr="00B06C34" w:rsidRDefault="00054E5E" w:rsidP="00BC5E6F">
            <w:pPr>
              <w:jc w:val="center"/>
              <w:rPr>
                <w:rFonts w:cstheme="minorHAnsi"/>
                <w:i/>
                <w:iCs/>
              </w:rPr>
            </w:pPr>
          </w:p>
        </w:tc>
        <w:tc>
          <w:tcPr>
            <w:tcW w:w="1650" w:type="dxa"/>
            <w:tcBorders>
              <w:top w:val="single" w:sz="4" w:space="0" w:color="auto"/>
              <w:left w:val="single" w:sz="4" w:space="0" w:color="auto"/>
              <w:bottom w:val="single" w:sz="4" w:space="0" w:color="auto"/>
              <w:right w:val="single" w:sz="4" w:space="0" w:color="auto"/>
            </w:tcBorders>
          </w:tcPr>
          <w:p w14:paraId="0462D265" w14:textId="77777777" w:rsidR="00054E5E" w:rsidRPr="00B06C34" w:rsidRDefault="00054E5E" w:rsidP="00BC5E6F">
            <w:pPr>
              <w:rPr>
                <w:rFonts w:cstheme="minorHAnsi"/>
                <w:i/>
                <w:iCs/>
              </w:rPr>
            </w:pPr>
          </w:p>
        </w:tc>
      </w:tr>
      <w:tr w:rsidR="00054E5E" w:rsidRPr="00B06C34" w14:paraId="0E6036F3" w14:textId="77777777" w:rsidTr="00BC5E6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51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293ED2AF" w14:textId="77777777" w:rsidR="00054E5E" w:rsidRPr="00B06C34" w:rsidRDefault="00054E5E" w:rsidP="00BC5E6F">
            <w:pPr>
              <w:rPr>
                <w:rFonts w:cstheme="minorHAnsi"/>
                <w:b/>
                <w:bCs/>
              </w:rPr>
            </w:pPr>
            <w:r>
              <w:rPr>
                <w:rFonts w:cstheme="minorHAnsi"/>
                <w:b/>
                <w:bCs/>
              </w:rPr>
              <w:t xml:space="preserve">    </w:t>
            </w:r>
            <w:r w:rsidRPr="00B06C34">
              <w:rPr>
                <w:rFonts w:cstheme="minorHAnsi"/>
                <w:b/>
                <w:bCs/>
              </w:rPr>
              <w:t>Total requested</w:t>
            </w:r>
          </w:p>
        </w:tc>
        <w:tc>
          <w:tcPr>
            <w:tcW w:w="360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A2554A5" w14:textId="77777777" w:rsidR="00054E5E" w:rsidRPr="00B06C34" w:rsidRDefault="00054E5E" w:rsidP="00BC5E6F">
            <w:pPr>
              <w:jc w:val="center"/>
              <w:rPr>
                <w:rFonts w:cstheme="minorHAnsi"/>
                <w:b/>
                <w:bCs/>
                <w:color w:val="00B050"/>
              </w:rPr>
            </w:pPr>
          </w:p>
        </w:tc>
        <w:tc>
          <w:tcPr>
            <w:tcW w:w="324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2D2C50" w14:textId="77777777" w:rsidR="00054E5E" w:rsidRPr="00B06C34" w:rsidRDefault="00054E5E" w:rsidP="00BC5E6F">
            <w:pPr>
              <w:jc w:val="center"/>
              <w:rPr>
                <w:rFonts w:cstheme="minorHAnsi"/>
                <w:b/>
                <w:bCs/>
                <w:color w:val="00B050"/>
              </w:rPr>
            </w:pPr>
          </w:p>
        </w:tc>
        <w:tc>
          <w:tcPr>
            <w:tcW w:w="165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109C1E5" w14:textId="77777777" w:rsidR="00054E5E" w:rsidRPr="00B06C34" w:rsidRDefault="00054E5E" w:rsidP="00BC5E6F">
            <w:pPr>
              <w:rPr>
                <w:rFonts w:cstheme="minorHAnsi"/>
                <w:b/>
                <w:bCs/>
                <w:color w:val="00B050"/>
              </w:rPr>
            </w:pPr>
          </w:p>
        </w:tc>
      </w:tr>
    </w:tbl>
    <w:p w14:paraId="1C28CA11" w14:textId="77777777" w:rsidR="00054E5E" w:rsidRPr="00902F1E" w:rsidRDefault="00054E5E" w:rsidP="00054E5E">
      <w:pPr>
        <w:rPr>
          <w:rFonts w:ascii="Calibri" w:hAnsi="Calibri" w:cs="Calibri"/>
        </w:rPr>
      </w:pPr>
    </w:p>
    <w:p w14:paraId="63DCB415" w14:textId="77777777" w:rsidR="00054E5E" w:rsidRDefault="00054E5E" w:rsidP="00054E5E"/>
    <w:p w14:paraId="24F57587" w14:textId="77777777" w:rsidR="00054E5E" w:rsidRDefault="00054E5E" w:rsidP="00054E5E">
      <w:r>
        <w:br w:type="page"/>
      </w:r>
    </w:p>
    <w:p w14:paraId="77AA8518" w14:textId="77777777" w:rsidR="00054E5E" w:rsidRDefault="00054E5E" w:rsidP="00054E5E"/>
    <w:p w14:paraId="63C0EDBE" w14:textId="77777777" w:rsidR="00054E5E" w:rsidRPr="00CD6BF5" w:rsidRDefault="00054E5E" w:rsidP="00054E5E">
      <w:pPr>
        <w:spacing w:line="276" w:lineRule="auto"/>
        <w:rPr>
          <w:rFonts w:cs="Calibri"/>
        </w:rPr>
      </w:pPr>
      <w:r w:rsidRPr="00CD6BF5">
        <w:rPr>
          <w:rFonts w:cs="Calibri"/>
        </w:rPr>
        <w:t>In submitting this proposal, I acknowledge</w:t>
      </w:r>
      <w:r>
        <w:rPr>
          <w:rFonts w:cs="Calibri"/>
        </w:rPr>
        <w:t xml:space="preserve"> that, if the request is approved</w:t>
      </w:r>
      <w:r w:rsidRPr="00CD6BF5">
        <w:rPr>
          <w:rFonts w:cs="Calibri"/>
        </w:rPr>
        <w:t>:</w:t>
      </w:r>
    </w:p>
    <w:p w14:paraId="7B6D6DF5" w14:textId="77777777" w:rsidR="00054E5E" w:rsidRDefault="00054E5E" w:rsidP="00054E5E">
      <w:pPr>
        <w:numPr>
          <w:ilvl w:val="0"/>
          <w:numId w:val="3"/>
        </w:numPr>
        <w:spacing w:line="276" w:lineRule="auto"/>
        <w:rPr>
          <w:rFonts w:cs="Calibri"/>
        </w:rPr>
      </w:pPr>
      <w:r>
        <w:rPr>
          <w:rFonts w:cs="Calibri"/>
        </w:rPr>
        <w:t>The additional funding will be added to the MSA’s approved annual allocation. Funding will be released in accordance with Facility Engagement’s gated funding policy until the end of the fiscal year.</w:t>
      </w:r>
    </w:p>
    <w:p w14:paraId="30204B56" w14:textId="77777777" w:rsidR="00054E5E" w:rsidRPr="00A6742E" w:rsidRDefault="00054E5E" w:rsidP="00054E5E">
      <w:pPr>
        <w:pStyle w:val="ListParagraph"/>
        <w:numPr>
          <w:ilvl w:val="0"/>
          <w:numId w:val="3"/>
        </w:numPr>
        <w:rPr>
          <w:rFonts w:eastAsia="MS Mincho" w:cs="Calibri"/>
          <w:lang w:val="en-US"/>
        </w:rPr>
      </w:pPr>
      <w:r w:rsidRPr="605594D7">
        <w:rPr>
          <w:rFonts w:cs="Calibri"/>
        </w:rPr>
        <w:t xml:space="preserve">The MSA will report </w:t>
      </w:r>
      <w:r w:rsidRPr="605594D7">
        <w:rPr>
          <w:rFonts w:eastAsia="MS Mincho" w:cs="Calibri"/>
          <w:lang w:val="en-US"/>
        </w:rPr>
        <w:t>back to the SSC on the progress of these a</w:t>
      </w:r>
      <w:r>
        <w:rPr>
          <w:rFonts w:eastAsia="MS Mincho" w:cs="Calibri"/>
          <w:lang w:val="en-US"/>
        </w:rPr>
        <w:t>ctivities through the annual FE</w:t>
      </w:r>
      <w:r w:rsidRPr="605594D7">
        <w:rPr>
          <w:rFonts w:eastAsia="MS Mincho" w:cs="Calibri"/>
          <w:lang w:val="en-US"/>
        </w:rPr>
        <w:t xml:space="preserve"> site</w:t>
      </w:r>
      <w:r>
        <w:rPr>
          <w:rFonts w:eastAsia="MS Mincho" w:cs="Calibri"/>
          <w:lang w:val="en-US"/>
        </w:rPr>
        <w:t xml:space="preserve"> review</w:t>
      </w:r>
      <w:r w:rsidRPr="605594D7">
        <w:rPr>
          <w:rFonts w:eastAsia="MS Mincho" w:cs="Calibri"/>
          <w:lang w:val="en-US"/>
        </w:rPr>
        <w:t xml:space="preserve"> process.</w:t>
      </w:r>
    </w:p>
    <w:p w14:paraId="61F6FB7B" w14:textId="77777777" w:rsidR="00054E5E" w:rsidRPr="00CD6BF5" w:rsidRDefault="00054E5E" w:rsidP="00054E5E">
      <w:pPr>
        <w:rPr>
          <w:rFonts w:cs="Calibri"/>
        </w:rPr>
      </w:pPr>
    </w:p>
    <w:p w14:paraId="5B1A8456" w14:textId="77777777" w:rsidR="00054E5E" w:rsidRPr="00CD6BF5" w:rsidRDefault="00054E5E" w:rsidP="00054E5E">
      <w:pPr>
        <w:rPr>
          <w:b/>
          <w:u w:val="single"/>
        </w:rPr>
      </w:pPr>
      <w:r>
        <w:rPr>
          <w:b/>
          <w:u w:val="single"/>
        </w:rPr>
        <w:t>FE Site Contingency Fund Application</w:t>
      </w:r>
      <w:r w:rsidRPr="00CD6BF5">
        <w:rPr>
          <w:b/>
          <w:u w:val="single"/>
        </w:rPr>
        <w:t xml:space="preserve"> Approval</w:t>
      </w:r>
    </w:p>
    <w:p w14:paraId="2353AB3D" w14:textId="77777777" w:rsidR="00054E5E" w:rsidRPr="00CD6BF5" w:rsidRDefault="00054E5E" w:rsidP="00054E5E"/>
    <w:p w14:paraId="5BDD0E63" w14:textId="77777777" w:rsidR="00054E5E" w:rsidRPr="00CD6BF5" w:rsidRDefault="00054E5E" w:rsidP="00054E5E">
      <w:r w:rsidRPr="00CD6BF5">
        <w:t>_____________________________</w:t>
      </w:r>
      <w:r w:rsidRPr="00CD6BF5">
        <w:tab/>
      </w:r>
      <w:r w:rsidRPr="00CD6BF5">
        <w:tab/>
      </w:r>
      <w:r w:rsidRPr="00CD6BF5">
        <w:tab/>
      </w:r>
      <w:r w:rsidRPr="00CD6BF5">
        <w:tab/>
        <w:t>__________________</w:t>
      </w:r>
    </w:p>
    <w:p w14:paraId="4A7DD3E4" w14:textId="77777777" w:rsidR="00054E5E" w:rsidRPr="00CD6BF5" w:rsidRDefault="00054E5E" w:rsidP="00054E5E">
      <w:r w:rsidRPr="00CD6BF5">
        <w:t>MSA/Society Executive Approval</w:t>
      </w:r>
      <w:r w:rsidRPr="00CD6BF5">
        <w:tab/>
      </w:r>
      <w:r w:rsidRPr="00CD6BF5">
        <w:tab/>
      </w:r>
      <w:r w:rsidRPr="00CD6BF5">
        <w:tab/>
      </w:r>
      <w:r w:rsidRPr="00CD6BF5">
        <w:tab/>
        <w:t>Date</w:t>
      </w:r>
    </w:p>
    <w:p w14:paraId="5836A932" w14:textId="77777777" w:rsidR="00054E5E" w:rsidRPr="00CD6BF5" w:rsidRDefault="00054E5E" w:rsidP="00054E5E"/>
    <w:p w14:paraId="4405B510" w14:textId="77777777" w:rsidR="00054E5E" w:rsidRPr="00CD6BF5" w:rsidRDefault="00054E5E" w:rsidP="00054E5E"/>
    <w:p w14:paraId="29FFEEBF" w14:textId="77777777" w:rsidR="00054E5E" w:rsidRPr="00CD6BF5" w:rsidRDefault="00054E5E" w:rsidP="00054E5E">
      <w:r w:rsidRPr="00CD6BF5">
        <w:t>_____________________________</w:t>
      </w:r>
      <w:r w:rsidRPr="00CD6BF5">
        <w:tab/>
      </w:r>
      <w:r w:rsidRPr="00CD6BF5">
        <w:tab/>
      </w:r>
      <w:r w:rsidRPr="00CD6BF5">
        <w:tab/>
      </w:r>
      <w:r w:rsidRPr="00CD6BF5">
        <w:tab/>
        <w:t>__________________</w:t>
      </w:r>
    </w:p>
    <w:p w14:paraId="5A76D73F" w14:textId="77777777" w:rsidR="00054E5E" w:rsidRPr="00CD6BF5" w:rsidRDefault="00054E5E" w:rsidP="00054E5E">
      <w:r w:rsidRPr="00CD6BF5">
        <w:t xml:space="preserve">Health Authority Sponsor </w:t>
      </w:r>
      <w:r w:rsidRPr="00CD6BF5">
        <w:tab/>
      </w:r>
      <w:r w:rsidRPr="00CD6BF5">
        <w:tab/>
      </w:r>
      <w:r w:rsidRPr="00CD6BF5">
        <w:tab/>
      </w:r>
      <w:r w:rsidRPr="00CD6BF5">
        <w:tab/>
      </w:r>
      <w:r w:rsidRPr="00CD6BF5">
        <w:tab/>
        <w:t>Date</w:t>
      </w:r>
    </w:p>
    <w:p w14:paraId="1C2C7F21" w14:textId="77777777" w:rsidR="00054E5E" w:rsidRDefault="00054E5E" w:rsidP="00054E5E">
      <w:r w:rsidRPr="00CD6BF5">
        <w:t>(where appropriate)</w:t>
      </w:r>
    </w:p>
    <w:p w14:paraId="7215D666" w14:textId="77777777" w:rsidR="00054E5E" w:rsidRDefault="00054E5E" w:rsidP="00054E5E"/>
    <w:bookmarkEnd w:id="0"/>
    <w:p w14:paraId="4ACEF6D9" w14:textId="77777777" w:rsidR="00054E5E" w:rsidRDefault="00054E5E" w:rsidP="00054E5E">
      <w:pPr>
        <w:pStyle w:val="Heading1"/>
        <w:rPr>
          <w:rFonts w:asciiTheme="minorHAnsi" w:hAnsiTheme="minorHAnsi"/>
        </w:rPr>
      </w:pPr>
    </w:p>
    <w:sectPr w:rsidR="00054E5E" w:rsidSect="00F65C7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CAAD" w14:textId="77777777" w:rsidR="00606B63" w:rsidRDefault="00606B63" w:rsidP="00353423">
      <w:r>
        <w:separator/>
      </w:r>
    </w:p>
  </w:endnote>
  <w:endnote w:type="continuationSeparator" w:id="0">
    <w:p w14:paraId="50E0A90E" w14:textId="77777777" w:rsidR="00606B63" w:rsidRDefault="00606B63" w:rsidP="0035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B1C5" w14:textId="77777777" w:rsidR="006A643C" w:rsidRDefault="006A6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346973"/>
      <w:docPartObj>
        <w:docPartGallery w:val="Page Numbers (Bottom of Page)"/>
        <w:docPartUnique/>
      </w:docPartObj>
    </w:sdtPr>
    <w:sdtEndPr>
      <w:rPr>
        <w:rFonts w:cstheme="minorHAnsi"/>
        <w:noProof/>
      </w:rPr>
    </w:sdtEndPr>
    <w:sdtContent>
      <w:p w14:paraId="6D432F84" w14:textId="1486A289" w:rsidR="00DC61F4" w:rsidRPr="008A3C01" w:rsidRDefault="00606B63" w:rsidP="605594D7">
        <w:pPr>
          <w:pStyle w:val="Footer"/>
          <w:jc w:val="right"/>
        </w:pPr>
        <w:sdt>
          <w:sdtPr>
            <w:id w:val="308064829"/>
            <w:placeholder>
              <w:docPart w:val="DefaultPlaceholder_1081868574"/>
            </w:placeholder>
          </w:sdtPr>
          <w:sdtEndPr>
            <w:rPr>
              <w:noProof/>
            </w:rPr>
          </w:sdtEndPr>
          <w:sdtContent>
            <w:r w:rsidR="00DC61F4">
              <w:fldChar w:fldCharType="begin"/>
            </w:r>
            <w:r w:rsidR="00DC61F4" w:rsidRPr="605594D7">
              <w:instrText xml:space="preserve"> PAGE   \* MERGEFORMAT </w:instrText>
            </w:r>
            <w:r w:rsidR="00DC61F4">
              <w:fldChar w:fldCharType="separate"/>
            </w:r>
            <w:r w:rsidR="003A58B6">
              <w:rPr>
                <w:noProof/>
              </w:rPr>
              <w:t>2</w:t>
            </w:r>
            <w:r w:rsidR="00DC61F4">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6440" w14:textId="77777777" w:rsidR="006A643C" w:rsidRDefault="006A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E964" w14:textId="77777777" w:rsidR="00606B63" w:rsidRDefault="00606B63" w:rsidP="00353423">
      <w:r>
        <w:separator/>
      </w:r>
    </w:p>
  </w:footnote>
  <w:footnote w:type="continuationSeparator" w:id="0">
    <w:p w14:paraId="233D0624" w14:textId="77777777" w:rsidR="00606B63" w:rsidRDefault="00606B63" w:rsidP="00353423">
      <w:r>
        <w:continuationSeparator/>
      </w:r>
    </w:p>
  </w:footnote>
  <w:footnote w:id="1">
    <w:p w14:paraId="7FA570F3" w14:textId="427CBBE6" w:rsidR="00054E5E" w:rsidRPr="00C02B6D" w:rsidRDefault="00054E5E" w:rsidP="00054E5E">
      <w:pPr>
        <w:pStyle w:val="FootnoteText"/>
        <w:rPr>
          <w:lang w:val="en-US"/>
        </w:rPr>
      </w:pPr>
      <w:r w:rsidRPr="00CC338C">
        <w:rPr>
          <w:rStyle w:val="FootnoteReference"/>
          <w:sz w:val="18"/>
        </w:rPr>
        <w:footnoteRef/>
      </w:r>
      <w:r w:rsidRPr="00CC338C">
        <w:rPr>
          <w:sz w:val="18"/>
        </w:rPr>
        <w:t xml:space="preserve"> </w:t>
      </w:r>
      <w:r w:rsidRPr="00C7719A">
        <w:rPr>
          <w:sz w:val="16"/>
          <w:szCs w:val="16"/>
          <w:lang w:val="en-US"/>
        </w:rPr>
        <w:t xml:space="preserve">Facility issues that are not better addressed </w:t>
      </w:r>
      <w:r w:rsidRPr="00C7719A">
        <w:rPr>
          <w:color w:val="000000"/>
          <w:sz w:val="16"/>
          <w:szCs w:val="16"/>
        </w:rPr>
        <w:t xml:space="preserve">through a different </w:t>
      </w:r>
      <w:hyperlink r:id="rId1" w:history="1">
        <w:r w:rsidRPr="006A643C">
          <w:rPr>
            <w:rStyle w:val="Hyperlink"/>
            <w:sz w:val="16"/>
            <w:szCs w:val="16"/>
          </w:rPr>
          <w:t>Joint Clinical Committee (JCC) funding stream</w:t>
        </w:r>
      </w:hyperlink>
      <w:r w:rsidRPr="00C7719A">
        <w:rPr>
          <w:color w:val="000000"/>
          <w:sz w:val="16"/>
          <w:szCs w:val="16"/>
        </w:rPr>
        <w:t xml:space="preserve"> (e.g., GPSC, Shared Care, Joint Standing Committee on Rural Issues) or other initiative (e.g., </w:t>
      </w:r>
      <w:r>
        <w:rPr>
          <w:color w:val="000000"/>
          <w:sz w:val="16"/>
          <w:szCs w:val="16"/>
        </w:rPr>
        <w:t>Long Term Care</w:t>
      </w:r>
      <w:r w:rsidRPr="00C7719A">
        <w:rPr>
          <w:color w:val="000000"/>
          <w:sz w:val="16"/>
          <w:szCs w:val="16"/>
        </w:rPr>
        <w:t xml:space="preserve"> Initiative).</w:t>
      </w:r>
      <w:r w:rsidRPr="0040045A">
        <w:rPr>
          <w:color w:val="000000"/>
          <w:sz w:val="18"/>
        </w:rPr>
        <w:t xml:space="preserve"> </w:t>
      </w:r>
    </w:p>
  </w:footnote>
  <w:footnote w:id="2">
    <w:p w14:paraId="08EB1550" w14:textId="77777777" w:rsidR="00054E5E" w:rsidRPr="009C725D" w:rsidRDefault="00054E5E" w:rsidP="00054E5E">
      <w:pPr>
        <w:pStyle w:val="FootnoteText"/>
        <w:spacing w:after="0"/>
        <w:rPr>
          <w:sz w:val="16"/>
          <w:szCs w:val="16"/>
          <w:lang w:val="en-US"/>
        </w:rPr>
      </w:pPr>
      <w:r>
        <w:rPr>
          <w:rStyle w:val="FootnoteReference"/>
        </w:rPr>
        <w:footnoteRef/>
      </w:r>
      <w:r>
        <w:t xml:space="preserve"> </w:t>
      </w:r>
      <w:r w:rsidRPr="009C725D">
        <w:rPr>
          <w:sz w:val="16"/>
          <w:szCs w:val="16"/>
          <w:lang w:val="en-US"/>
        </w:rPr>
        <w:t xml:space="preserve">FE expenditures must align with at least one of the following goals of the </w:t>
      </w:r>
      <w:hyperlink r:id="rId2" w:history="1">
        <w:r w:rsidRPr="00F7709B">
          <w:rPr>
            <w:rStyle w:val="Hyperlink"/>
            <w:sz w:val="16"/>
            <w:szCs w:val="16"/>
            <w:lang w:val="en-US"/>
          </w:rPr>
          <w:t>2019 Memorandum of Understanding on Regional and Local Engagement:</w:t>
        </w:r>
      </w:hyperlink>
      <w:r w:rsidRPr="009C725D">
        <w:rPr>
          <w:sz w:val="16"/>
          <w:szCs w:val="16"/>
          <w:u w:val="single"/>
          <w:lang w:val="en-US"/>
        </w:rPr>
        <w:t xml:space="preserve"> </w:t>
      </w:r>
      <w:r w:rsidRPr="009C725D">
        <w:rPr>
          <w:sz w:val="16"/>
          <w:szCs w:val="16"/>
          <w:lang w:val="en-US"/>
        </w:rPr>
        <w:t xml:space="preserve"> </w:t>
      </w:r>
    </w:p>
    <w:p w14:paraId="3D9D5B6E" w14:textId="77777777" w:rsidR="00054E5E" w:rsidRPr="009C725D" w:rsidRDefault="00054E5E" w:rsidP="00054E5E">
      <w:pPr>
        <w:pStyle w:val="FootnoteText"/>
        <w:numPr>
          <w:ilvl w:val="0"/>
          <w:numId w:val="11"/>
        </w:numPr>
        <w:spacing w:after="0"/>
        <w:rPr>
          <w:sz w:val="16"/>
          <w:szCs w:val="16"/>
        </w:rPr>
      </w:pPr>
      <w:r w:rsidRPr="009C725D">
        <w:rPr>
          <w:sz w:val="16"/>
          <w:szCs w:val="16"/>
        </w:rPr>
        <w:t>To improve communication and relationships among the medical staff so that their views are more effectively represented.</w:t>
      </w:r>
    </w:p>
    <w:p w14:paraId="58C95BBC" w14:textId="77777777" w:rsidR="00054E5E" w:rsidRPr="009C725D" w:rsidRDefault="00054E5E" w:rsidP="00054E5E">
      <w:pPr>
        <w:pStyle w:val="FootnoteText"/>
        <w:numPr>
          <w:ilvl w:val="0"/>
          <w:numId w:val="11"/>
        </w:numPr>
        <w:spacing w:after="0"/>
        <w:rPr>
          <w:sz w:val="16"/>
          <w:szCs w:val="16"/>
        </w:rPr>
      </w:pPr>
      <w:r w:rsidRPr="009C725D">
        <w:rPr>
          <w:sz w:val="16"/>
          <w:szCs w:val="16"/>
        </w:rPr>
        <w:t xml:space="preserve">To prioritize issues that significantly affect physicians and patient care. </w:t>
      </w:r>
    </w:p>
    <w:p w14:paraId="3FD10DCB" w14:textId="77777777" w:rsidR="00054E5E" w:rsidRPr="009C725D" w:rsidRDefault="00054E5E" w:rsidP="00054E5E">
      <w:pPr>
        <w:pStyle w:val="FootnoteText"/>
        <w:numPr>
          <w:ilvl w:val="0"/>
          <w:numId w:val="11"/>
        </w:numPr>
        <w:spacing w:after="0"/>
        <w:rPr>
          <w:sz w:val="16"/>
          <w:szCs w:val="16"/>
        </w:rPr>
      </w:pPr>
      <w:r w:rsidRPr="009C725D">
        <w:rPr>
          <w:sz w:val="16"/>
          <w:szCs w:val="16"/>
        </w:rPr>
        <w:t>To support medical staff contributions to the development and achievement of health authority plans and initiatives that directly affect physicians.</w:t>
      </w:r>
    </w:p>
    <w:p w14:paraId="520AFE0F" w14:textId="77777777" w:rsidR="00054E5E" w:rsidRDefault="00054E5E" w:rsidP="00054E5E">
      <w:pPr>
        <w:pStyle w:val="FootnoteText"/>
        <w:numPr>
          <w:ilvl w:val="0"/>
          <w:numId w:val="11"/>
        </w:numPr>
        <w:spacing w:after="0"/>
      </w:pPr>
      <w:r w:rsidRPr="00F829F4">
        <w:rPr>
          <w:sz w:val="16"/>
          <w:szCs w:val="16"/>
        </w:rPr>
        <w:t>To have meaningful interactions between the medical staff and health authority leaders, including physicians in formal HA medical leadership roles. between the medical staff and health authority leaders, including physicians in formal HA medical leadership roles.</w:t>
      </w:r>
    </w:p>
    <w:p w14:paraId="0AC17313" w14:textId="77777777" w:rsidR="00054E5E" w:rsidRPr="00F829F4" w:rsidRDefault="00054E5E" w:rsidP="00054E5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F64" w14:textId="77777777" w:rsidR="006A643C" w:rsidRDefault="006A6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A5EE" w14:textId="0A400B40" w:rsidR="00DC61F4" w:rsidRDefault="00C7719A" w:rsidP="0010751A">
    <w:pPr>
      <w:pStyle w:val="Header"/>
      <w:jc w:val="center"/>
    </w:pPr>
    <w:r>
      <w:rPr>
        <w:noProof/>
      </w:rPr>
      <w:drawing>
        <wp:anchor distT="0" distB="0" distL="114300" distR="114300" simplePos="0" relativeHeight="251657216" behindDoc="1" locked="0" layoutInCell="1" allowOverlap="1" wp14:anchorId="6B629708" wp14:editId="1DDB2697">
          <wp:simplePos x="0" y="0"/>
          <wp:positionH relativeFrom="margin">
            <wp:align>left</wp:align>
          </wp:positionH>
          <wp:positionV relativeFrom="paragraph">
            <wp:posOffset>-448309</wp:posOffset>
          </wp:positionV>
          <wp:extent cx="5895975" cy="8001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5895975" cy="800100"/>
                  </a:xfrm>
                  <a:prstGeom prst="rect">
                    <a:avLst/>
                  </a:prstGeom>
                </pic:spPr>
              </pic:pic>
            </a:graphicData>
          </a:graphic>
          <wp14:sizeRelH relativeFrom="margin">
            <wp14:pctWidth>0</wp14:pctWidth>
          </wp14:sizeRelH>
          <wp14:sizeRelV relativeFrom="margin">
            <wp14:pctHeight>0</wp14:pctHeight>
          </wp14:sizeRelV>
        </wp:anchor>
      </w:drawing>
    </w:r>
    <w:r w:rsidR="00D127A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47E2" w14:textId="77777777" w:rsidR="006A643C" w:rsidRDefault="006A6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680"/>
    <w:multiLevelType w:val="hybridMultilevel"/>
    <w:tmpl w:val="A28E97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A14F76"/>
    <w:multiLevelType w:val="hybridMultilevel"/>
    <w:tmpl w:val="9808FF0A"/>
    <w:lvl w:ilvl="0" w:tplc="0A6ACA24">
      <w:numFmt w:val="bullet"/>
      <w:lvlText w:val="¨"/>
      <w:lvlJc w:val="left"/>
      <w:pPr>
        <w:ind w:left="720" w:hanging="360"/>
      </w:pPr>
      <w:rPr>
        <w:rFonts w:ascii="Wingdings" w:eastAsia="Times New Roman" w:hAnsi="Wingdings" w:hint="default"/>
        <w:sz w:val="20"/>
      </w:rPr>
    </w:lvl>
    <w:lvl w:ilvl="1" w:tplc="154A2CCC">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7836F6"/>
    <w:multiLevelType w:val="hybridMultilevel"/>
    <w:tmpl w:val="1452CA24"/>
    <w:lvl w:ilvl="0" w:tplc="D12E7CE6">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180753"/>
    <w:multiLevelType w:val="hybridMultilevel"/>
    <w:tmpl w:val="44B08E2A"/>
    <w:lvl w:ilvl="0" w:tplc="0A6ACA24">
      <w:numFmt w:val="bullet"/>
      <w:lvlText w:val="¨"/>
      <w:lvlJc w:val="left"/>
      <w:pPr>
        <w:ind w:left="720" w:hanging="360"/>
      </w:pPr>
      <w:rPr>
        <w:rFonts w:ascii="Wingdings" w:eastAsia="Times New Roman"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E12B7B"/>
    <w:multiLevelType w:val="hybridMultilevel"/>
    <w:tmpl w:val="3A46E07E"/>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24B7"/>
    <w:multiLevelType w:val="hybridMultilevel"/>
    <w:tmpl w:val="96D29594"/>
    <w:lvl w:ilvl="0" w:tplc="BC4074B8">
      <w:start w:val="1"/>
      <w:numFmt w:val="decimal"/>
      <w:lvlText w:val="%1."/>
      <w:lvlJc w:val="left"/>
      <w:pPr>
        <w:tabs>
          <w:tab w:val="num" w:pos="720"/>
        </w:tabs>
        <w:ind w:left="720" w:hanging="360"/>
      </w:pPr>
    </w:lvl>
    <w:lvl w:ilvl="1" w:tplc="24B20788">
      <w:start w:val="1"/>
      <w:numFmt w:val="decimal"/>
      <w:lvlText w:val="%2."/>
      <w:lvlJc w:val="left"/>
      <w:pPr>
        <w:tabs>
          <w:tab w:val="num" w:pos="1440"/>
        </w:tabs>
        <w:ind w:left="1440" w:hanging="360"/>
      </w:pPr>
    </w:lvl>
    <w:lvl w:ilvl="2" w:tplc="250CA8C2">
      <w:start w:val="1"/>
      <w:numFmt w:val="decimal"/>
      <w:lvlText w:val="%3."/>
      <w:lvlJc w:val="left"/>
      <w:pPr>
        <w:tabs>
          <w:tab w:val="num" w:pos="2160"/>
        </w:tabs>
        <w:ind w:left="2160" w:hanging="360"/>
      </w:pPr>
    </w:lvl>
    <w:lvl w:ilvl="3" w:tplc="87741756">
      <w:start w:val="1"/>
      <w:numFmt w:val="decimal"/>
      <w:lvlText w:val="%4."/>
      <w:lvlJc w:val="left"/>
      <w:pPr>
        <w:tabs>
          <w:tab w:val="num" w:pos="2880"/>
        </w:tabs>
        <w:ind w:left="2880" w:hanging="360"/>
      </w:pPr>
    </w:lvl>
    <w:lvl w:ilvl="4" w:tplc="A3266386">
      <w:start w:val="1"/>
      <w:numFmt w:val="decimal"/>
      <w:lvlText w:val="%5."/>
      <w:lvlJc w:val="left"/>
      <w:pPr>
        <w:tabs>
          <w:tab w:val="num" w:pos="3600"/>
        </w:tabs>
        <w:ind w:left="3600" w:hanging="360"/>
      </w:pPr>
    </w:lvl>
    <w:lvl w:ilvl="5" w:tplc="ABBE2936">
      <w:start w:val="1"/>
      <w:numFmt w:val="decimal"/>
      <w:lvlText w:val="%6."/>
      <w:lvlJc w:val="left"/>
      <w:pPr>
        <w:tabs>
          <w:tab w:val="num" w:pos="4320"/>
        </w:tabs>
        <w:ind w:left="4320" w:hanging="360"/>
      </w:pPr>
    </w:lvl>
    <w:lvl w:ilvl="6" w:tplc="5096F542">
      <w:start w:val="1"/>
      <w:numFmt w:val="decimal"/>
      <w:lvlText w:val="%7."/>
      <w:lvlJc w:val="left"/>
      <w:pPr>
        <w:tabs>
          <w:tab w:val="num" w:pos="5040"/>
        </w:tabs>
        <w:ind w:left="5040" w:hanging="360"/>
      </w:pPr>
    </w:lvl>
    <w:lvl w:ilvl="7" w:tplc="76FCFCEC">
      <w:start w:val="1"/>
      <w:numFmt w:val="decimal"/>
      <w:lvlText w:val="%8."/>
      <w:lvlJc w:val="left"/>
      <w:pPr>
        <w:tabs>
          <w:tab w:val="num" w:pos="5760"/>
        </w:tabs>
        <w:ind w:left="5760" w:hanging="360"/>
      </w:pPr>
    </w:lvl>
    <w:lvl w:ilvl="8" w:tplc="794278C2">
      <w:start w:val="1"/>
      <w:numFmt w:val="decimal"/>
      <w:lvlText w:val="%9."/>
      <w:lvlJc w:val="left"/>
      <w:pPr>
        <w:tabs>
          <w:tab w:val="num" w:pos="6480"/>
        </w:tabs>
        <w:ind w:left="6480" w:hanging="360"/>
      </w:pPr>
    </w:lvl>
  </w:abstractNum>
  <w:abstractNum w:abstractNumId="6" w15:restartNumberingAfterBreak="0">
    <w:nsid w:val="2AE955C9"/>
    <w:multiLevelType w:val="hybridMultilevel"/>
    <w:tmpl w:val="7834F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F873E1"/>
    <w:multiLevelType w:val="hybridMultilevel"/>
    <w:tmpl w:val="ABEC2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D269FC"/>
    <w:multiLevelType w:val="hybridMultilevel"/>
    <w:tmpl w:val="848C8632"/>
    <w:lvl w:ilvl="0" w:tplc="154A2C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767A3D"/>
    <w:multiLevelType w:val="hybridMultilevel"/>
    <w:tmpl w:val="3A46E07E"/>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32C01"/>
    <w:multiLevelType w:val="hybridMultilevel"/>
    <w:tmpl w:val="A1B62DB6"/>
    <w:lvl w:ilvl="0" w:tplc="0A6ACA24">
      <w:numFmt w:val="bullet"/>
      <w:lvlText w:val="¨"/>
      <w:lvlJc w:val="left"/>
      <w:pPr>
        <w:ind w:left="720" w:hanging="360"/>
      </w:pPr>
      <w:rPr>
        <w:rFonts w:ascii="Wingdings" w:eastAsia="Times New Roman"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AC271B"/>
    <w:multiLevelType w:val="hybridMultilevel"/>
    <w:tmpl w:val="3A46E07E"/>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24F2C"/>
    <w:multiLevelType w:val="hybridMultilevel"/>
    <w:tmpl w:val="424A6AC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4F08EC"/>
    <w:multiLevelType w:val="hybridMultilevel"/>
    <w:tmpl w:val="29146A38"/>
    <w:lvl w:ilvl="0" w:tplc="0A6ACA24">
      <w:numFmt w:val="bullet"/>
      <w:lvlText w:val="¨"/>
      <w:lvlJc w:val="left"/>
      <w:pPr>
        <w:ind w:left="810" w:hanging="360"/>
      </w:pPr>
      <w:rPr>
        <w:rFonts w:ascii="Wingdings" w:eastAsia="Times New Roman" w:hAnsi="Wingdings"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BEF4C9B"/>
    <w:multiLevelType w:val="hybridMultilevel"/>
    <w:tmpl w:val="A7EED586"/>
    <w:lvl w:ilvl="0" w:tplc="9DD22620">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53912BD2"/>
    <w:multiLevelType w:val="hybridMultilevel"/>
    <w:tmpl w:val="86C829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86866"/>
    <w:multiLevelType w:val="hybridMultilevel"/>
    <w:tmpl w:val="DE18DCB6"/>
    <w:lvl w:ilvl="0" w:tplc="0A6ACA24">
      <w:numFmt w:val="bullet"/>
      <w:lvlText w:val="¨"/>
      <w:lvlJc w:val="left"/>
      <w:pPr>
        <w:ind w:left="360" w:hanging="360"/>
      </w:pPr>
      <w:rPr>
        <w:rFonts w:ascii="Wingdings" w:eastAsia="Times New Roman" w:hAnsi="Wingdings"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47358191">
    <w:abstractNumId w:val="16"/>
  </w:num>
  <w:num w:numId="2" w16cid:durableId="1896238511">
    <w:abstractNumId w:val="10"/>
  </w:num>
  <w:num w:numId="3" w16cid:durableId="1406610609">
    <w:abstractNumId w:val="3"/>
  </w:num>
  <w:num w:numId="4" w16cid:durableId="2101220216">
    <w:abstractNumId w:val="2"/>
  </w:num>
  <w:num w:numId="5" w16cid:durableId="1036976244">
    <w:abstractNumId w:val="14"/>
  </w:num>
  <w:num w:numId="6" w16cid:durableId="453255135">
    <w:abstractNumId w:val="1"/>
  </w:num>
  <w:num w:numId="7" w16cid:durableId="2136020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9399771">
    <w:abstractNumId w:val="8"/>
  </w:num>
  <w:num w:numId="9" w16cid:durableId="786506301">
    <w:abstractNumId w:val="13"/>
  </w:num>
  <w:num w:numId="10" w16cid:durableId="1577977117">
    <w:abstractNumId w:val="12"/>
  </w:num>
  <w:num w:numId="11" w16cid:durableId="460616843">
    <w:abstractNumId w:val="7"/>
  </w:num>
  <w:num w:numId="12" w16cid:durableId="1690401210">
    <w:abstractNumId w:val="15"/>
  </w:num>
  <w:num w:numId="13" w16cid:durableId="1331985099">
    <w:abstractNumId w:val="4"/>
  </w:num>
  <w:num w:numId="14" w16cid:durableId="997072325">
    <w:abstractNumId w:val="9"/>
  </w:num>
  <w:num w:numId="15" w16cid:durableId="1294477960">
    <w:abstractNumId w:val="11"/>
  </w:num>
  <w:num w:numId="16" w16cid:durableId="1521821890">
    <w:abstractNumId w:val="0"/>
  </w:num>
  <w:num w:numId="17" w16cid:durableId="1318262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F0"/>
    <w:rsid w:val="00007E37"/>
    <w:rsid w:val="00012ECF"/>
    <w:rsid w:val="00014B09"/>
    <w:rsid w:val="00017FF4"/>
    <w:rsid w:val="0002524F"/>
    <w:rsid w:val="000337C4"/>
    <w:rsid w:val="00033E10"/>
    <w:rsid w:val="000363A6"/>
    <w:rsid w:val="000406B5"/>
    <w:rsid w:val="00041D6A"/>
    <w:rsid w:val="00042407"/>
    <w:rsid w:val="00054E5E"/>
    <w:rsid w:val="0005514B"/>
    <w:rsid w:val="00061081"/>
    <w:rsid w:val="00072FC5"/>
    <w:rsid w:val="00080AE0"/>
    <w:rsid w:val="0009334A"/>
    <w:rsid w:val="000A4331"/>
    <w:rsid w:val="000B5A51"/>
    <w:rsid w:val="000B6058"/>
    <w:rsid w:val="000D3054"/>
    <w:rsid w:val="000D322B"/>
    <w:rsid w:val="000D5F9A"/>
    <w:rsid w:val="000F5ED4"/>
    <w:rsid w:val="001055D1"/>
    <w:rsid w:val="0010751A"/>
    <w:rsid w:val="001353D7"/>
    <w:rsid w:val="0014372E"/>
    <w:rsid w:val="00154C7F"/>
    <w:rsid w:val="001675E0"/>
    <w:rsid w:val="001B7235"/>
    <w:rsid w:val="001C25A5"/>
    <w:rsid w:val="001D6E96"/>
    <w:rsid w:val="001F52A8"/>
    <w:rsid w:val="001F5960"/>
    <w:rsid w:val="0020032A"/>
    <w:rsid w:val="0021192C"/>
    <w:rsid w:val="00212A79"/>
    <w:rsid w:val="0022366B"/>
    <w:rsid w:val="00241B6B"/>
    <w:rsid w:val="002469A0"/>
    <w:rsid w:val="00264FEF"/>
    <w:rsid w:val="00277887"/>
    <w:rsid w:val="00282162"/>
    <w:rsid w:val="00282CD3"/>
    <w:rsid w:val="00293424"/>
    <w:rsid w:val="002A0884"/>
    <w:rsid w:val="002A42D9"/>
    <w:rsid w:val="002A4D48"/>
    <w:rsid w:val="002D17D9"/>
    <w:rsid w:val="002E066F"/>
    <w:rsid w:val="002E2AAF"/>
    <w:rsid w:val="002F6B23"/>
    <w:rsid w:val="0030777A"/>
    <w:rsid w:val="00312EC2"/>
    <w:rsid w:val="00313039"/>
    <w:rsid w:val="003361AC"/>
    <w:rsid w:val="003454E7"/>
    <w:rsid w:val="00347A3C"/>
    <w:rsid w:val="00353423"/>
    <w:rsid w:val="00361EBA"/>
    <w:rsid w:val="00377838"/>
    <w:rsid w:val="00385682"/>
    <w:rsid w:val="003A58B6"/>
    <w:rsid w:val="003D3FEC"/>
    <w:rsid w:val="003D55D1"/>
    <w:rsid w:val="003D7D13"/>
    <w:rsid w:val="003E7089"/>
    <w:rsid w:val="003F18B8"/>
    <w:rsid w:val="003F69B4"/>
    <w:rsid w:val="0040045A"/>
    <w:rsid w:val="0040104E"/>
    <w:rsid w:val="00427059"/>
    <w:rsid w:val="00432018"/>
    <w:rsid w:val="00432E01"/>
    <w:rsid w:val="00437F36"/>
    <w:rsid w:val="0044536D"/>
    <w:rsid w:val="004652F7"/>
    <w:rsid w:val="00481F4D"/>
    <w:rsid w:val="00486D09"/>
    <w:rsid w:val="00493395"/>
    <w:rsid w:val="004A2D0A"/>
    <w:rsid w:val="004B0FC3"/>
    <w:rsid w:val="004E246C"/>
    <w:rsid w:val="004E657B"/>
    <w:rsid w:val="004F184C"/>
    <w:rsid w:val="004F19A0"/>
    <w:rsid w:val="004F3E7A"/>
    <w:rsid w:val="004F4103"/>
    <w:rsid w:val="00505DE4"/>
    <w:rsid w:val="00515EB4"/>
    <w:rsid w:val="00517F5D"/>
    <w:rsid w:val="00523B08"/>
    <w:rsid w:val="00533091"/>
    <w:rsid w:val="00534842"/>
    <w:rsid w:val="00537876"/>
    <w:rsid w:val="00555199"/>
    <w:rsid w:val="005558E2"/>
    <w:rsid w:val="00557757"/>
    <w:rsid w:val="00563DBA"/>
    <w:rsid w:val="0057110C"/>
    <w:rsid w:val="005760A4"/>
    <w:rsid w:val="0059054F"/>
    <w:rsid w:val="00593E78"/>
    <w:rsid w:val="005A062C"/>
    <w:rsid w:val="005A4E21"/>
    <w:rsid w:val="005A56ED"/>
    <w:rsid w:val="005B11D5"/>
    <w:rsid w:val="005C636F"/>
    <w:rsid w:val="005C6A26"/>
    <w:rsid w:val="005D425D"/>
    <w:rsid w:val="005D670A"/>
    <w:rsid w:val="005E187B"/>
    <w:rsid w:val="005E6B58"/>
    <w:rsid w:val="005E7F8F"/>
    <w:rsid w:val="00606B63"/>
    <w:rsid w:val="00610FF7"/>
    <w:rsid w:val="006113AB"/>
    <w:rsid w:val="0061234D"/>
    <w:rsid w:val="006239DA"/>
    <w:rsid w:val="00623B6F"/>
    <w:rsid w:val="006311DF"/>
    <w:rsid w:val="00633C63"/>
    <w:rsid w:val="00644682"/>
    <w:rsid w:val="006463D4"/>
    <w:rsid w:val="00650FAA"/>
    <w:rsid w:val="00651A26"/>
    <w:rsid w:val="006604CF"/>
    <w:rsid w:val="00664905"/>
    <w:rsid w:val="006768A9"/>
    <w:rsid w:val="006818AD"/>
    <w:rsid w:val="00691D03"/>
    <w:rsid w:val="006A2257"/>
    <w:rsid w:val="006A41F0"/>
    <w:rsid w:val="006A643C"/>
    <w:rsid w:val="006B7141"/>
    <w:rsid w:val="006B7C17"/>
    <w:rsid w:val="006D0301"/>
    <w:rsid w:val="006D11E4"/>
    <w:rsid w:val="006D1E7E"/>
    <w:rsid w:val="006F5F6E"/>
    <w:rsid w:val="007020E0"/>
    <w:rsid w:val="00703EAA"/>
    <w:rsid w:val="007044B0"/>
    <w:rsid w:val="0070659E"/>
    <w:rsid w:val="00706900"/>
    <w:rsid w:val="007077CF"/>
    <w:rsid w:val="00716C01"/>
    <w:rsid w:val="007176F4"/>
    <w:rsid w:val="007517D5"/>
    <w:rsid w:val="00760006"/>
    <w:rsid w:val="0076185E"/>
    <w:rsid w:val="007658DF"/>
    <w:rsid w:val="00774F6B"/>
    <w:rsid w:val="00783883"/>
    <w:rsid w:val="00784FE0"/>
    <w:rsid w:val="00793888"/>
    <w:rsid w:val="007A6E0F"/>
    <w:rsid w:val="007C133C"/>
    <w:rsid w:val="007D19DD"/>
    <w:rsid w:val="007D1FFC"/>
    <w:rsid w:val="007D35F2"/>
    <w:rsid w:val="007D6807"/>
    <w:rsid w:val="007F7367"/>
    <w:rsid w:val="00813976"/>
    <w:rsid w:val="008261BF"/>
    <w:rsid w:val="0082726F"/>
    <w:rsid w:val="00835B94"/>
    <w:rsid w:val="0084011B"/>
    <w:rsid w:val="0084058C"/>
    <w:rsid w:val="00842BB7"/>
    <w:rsid w:val="00847354"/>
    <w:rsid w:val="008526B4"/>
    <w:rsid w:val="00853167"/>
    <w:rsid w:val="008722AA"/>
    <w:rsid w:val="0087674B"/>
    <w:rsid w:val="00877C0A"/>
    <w:rsid w:val="00880963"/>
    <w:rsid w:val="008871BC"/>
    <w:rsid w:val="00893D76"/>
    <w:rsid w:val="008A1BAF"/>
    <w:rsid w:val="008A3C01"/>
    <w:rsid w:val="008A774D"/>
    <w:rsid w:val="008B47AD"/>
    <w:rsid w:val="008B6C46"/>
    <w:rsid w:val="008D3DDF"/>
    <w:rsid w:val="008E36F1"/>
    <w:rsid w:val="008F6431"/>
    <w:rsid w:val="008F6CC7"/>
    <w:rsid w:val="008F77CD"/>
    <w:rsid w:val="00901288"/>
    <w:rsid w:val="00902F1E"/>
    <w:rsid w:val="00913468"/>
    <w:rsid w:val="00914F8A"/>
    <w:rsid w:val="00923C6D"/>
    <w:rsid w:val="00927843"/>
    <w:rsid w:val="00931427"/>
    <w:rsid w:val="00935044"/>
    <w:rsid w:val="009446E9"/>
    <w:rsid w:val="009625D3"/>
    <w:rsid w:val="009659F9"/>
    <w:rsid w:val="00965D02"/>
    <w:rsid w:val="00977E4C"/>
    <w:rsid w:val="00982018"/>
    <w:rsid w:val="00983875"/>
    <w:rsid w:val="009863F0"/>
    <w:rsid w:val="009872C6"/>
    <w:rsid w:val="009947C2"/>
    <w:rsid w:val="009969B3"/>
    <w:rsid w:val="009A3778"/>
    <w:rsid w:val="009B79B7"/>
    <w:rsid w:val="009B7CAF"/>
    <w:rsid w:val="009C2EB3"/>
    <w:rsid w:val="009C725D"/>
    <w:rsid w:val="009C7711"/>
    <w:rsid w:val="009D69DA"/>
    <w:rsid w:val="009F0317"/>
    <w:rsid w:val="00A0169C"/>
    <w:rsid w:val="00A02E6A"/>
    <w:rsid w:val="00A108FF"/>
    <w:rsid w:val="00A12B22"/>
    <w:rsid w:val="00A170BE"/>
    <w:rsid w:val="00A57106"/>
    <w:rsid w:val="00A6742E"/>
    <w:rsid w:val="00A76B1A"/>
    <w:rsid w:val="00A81608"/>
    <w:rsid w:val="00A83798"/>
    <w:rsid w:val="00A87D29"/>
    <w:rsid w:val="00AA6C4E"/>
    <w:rsid w:val="00AB11B7"/>
    <w:rsid w:val="00AC0F3A"/>
    <w:rsid w:val="00AC1EB6"/>
    <w:rsid w:val="00AC20D6"/>
    <w:rsid w:val="00AC3544"/>
    <w:rsid w:val="00AC3F3C"/>
    <w:rsid w:val="00AD2E8A"/>
    <w:rsid w:val="00AD65AC"/>
    <w:rsid w:val="00AE6F2B"/>
    <w:rsid w:val="00AE7545"/>
    <w:rsid w:val="00B00067"/>
    <w:rsid w:val="00B04F89"/>
    <w:rsid w:val="00B06C33"/>
    <w:rsid w:val="00B06C34"/>
    <w:rsid w:val="00B708FE"/>
    <w:rsid w:val="00B755E9"/>
    <w:rsid w:val="00B757CE"/>
    <w:rsid w:val="00B8567F"/>
    <w:rsid w:val="00B91340"/>
    <w:rsid w:val="00B93E12"/>
    <w:rsid w:val="00BA05DA"/>
    <w:rsid w:val="00BA2E64"/>
    <w:rsid w:val="00BA4EDA"/>
    <w:rsid w:val="00BB16B7"/>
    <w:rsid w:val="00BB4054"/>
    <w:rsid w:val="00BB7DA6"/>
    <w:rsid w:val="00BC1F25"/>
    <w:rsid w:val="00BE225B"/>
    <w:rsid w:val="00BE61C5"/>
    <w:rsid w:val="00BF7F02"/>
    <w:rsid w:val="00C057CE"/>
    <w:rsid w:val="00C14C89"/>
    <w:rsid w:val="00C16176"/>
    <w:rsid w:val="00C241D8"/>
    <w:rsid w:val="00C30F18"/>
    <w:rsid w:val="00C35F6B"/>
    <w:rsid w:val="00C51A52"/>
    <w:rsid w:val="00C70B31"/>
    <w:rsid w:val="00C72DA5"/>
    <w:rsid w:val="00C7719A"/>
    <w:rsid w:val="00CB35BD"/>
    <w:rsid w:val="00CB59D6"/>
    <w:rsid w:val="00CC2577"/>
    <w:rsid w:val="00CC4410"/>
    <w:rsid w:val="00CC452D"/>
    <w:rsid w:val="00CC6039"/>
    <w:rsid w:val="00CD6BF5"/>
    <w:rsid w:val="00CE36D2"/>
    <w:rsid w:val="00CF0188"/>
    <w:rsid w:val="00CF4BA4"/>
    <w:rsid w:val="00CF4D25"/>
    <w:rsid w:val="00CF57DE"/>
    <w:rsid w:val="00CF7D11"/>
    <w:rsid w:val="00D06268"/>
    <w:rsid w:val="00D06C15"/>
    <w:rsid w:val="00D127AB"/>
    <w:rsid w:val="00D22CE2"/>
    <w:rsid w:val="00D23D24"/>
    <w:rsid w:val="00D345EF"/>
    <w:rsid w:val="00D35127"/>
    <w:rsid w:val="00D36D60"/>
    <w:rsid w:val="00D41BCC"/>
    <w:rsid w:val="00D539BF"/>
    <w:rsid w:val="00D54355"/>
    <w:rsid w:val="00D56CC0"/>
    <w:rsid w:val="00D64ECD"/>
    <w:rsid w:val="00D73EB0"/>
    <w:rsid w:val="00D74C31"/>
    <w:rsid w:val="00D84A04"/>
    <w:rsid w:val="00D91022"/>
    <w:rsid w:val="00D9601A"/>
    <w:rsid w:val="00D970BB"/>
    <w:rsid w:val="00DC61F4"/>
    <w:rsid w:val="00DD51ED"/>
    <w:rsid w:val="00E24E86"/>
    <w:rsid w:val="00E26065"/>
    <w:rsid w:val="00E37CA3"/>
    <w:rsid w:val="00E52276"/>
    <w:rsid w:val="00E52EF0"/>
    <w:rsid w:val="00E54801"/>
    <w:rsid w:val="00E5656F"/>
    <w:rsid w:val="00E61797"/>
    <w:rsid w:val="00E65A6C"/>
    <w:rsid w:val="00E813D4"/>
    <w:rsid w:val="00E84F98"/>
    <w:rsid w:val="00E877B1"/>
    <w:rsid w:val="00E87E14"/>
    <w:rsid w:val="00EB5600"/>
    <w:rsid w:val="00EC15B8"/>
    <w:rsid w:val="00ED2117"/>
    <w:rsid w:val="00EF37EE"/>
    <w:rsid w:val="00F0326B"/>
    <w:rsid w:val="00F13E22"/>
    <w:rsid w:val="00F20983"/>
    <w:rsid w:val="00F32CFD"/>
    <w:rsid w:val="00F414AC"/>
    <w:rsid w:val="00F507EC"/>
    <w:rsid w:val="00F52898"/>
    <w:rsid w:val="00F541B6"/>
    <w:rsid w:val="00F55C08"/>
    <w:rsid w:val="00F63421"/>
    <w:rsid w:val="00F64F8A"/>
    <w:rsid w:val="00F65C7E"/>
    <w:rsid w:val="00F711B7"/>
    <w:rsid w:val="00F7709B"/>
    <w:rsid w:val="00F829F4"/>
    <w:rsid w:val="00F8722E"/>
    <w:rsid w:val="00F87CF0"/>
    <w:rsid w:val="00FA1E55"/>
    <w:rsid w:val="00FA6E49"/>
    <w:rsid w:val="00FB0A70"/>
    <w:rsid w:val="00FB52DC"/>
    <w:rsid w:val="00FD014D"/>
    <w:rsid w:val="00FE14F7"/>
    <w:rsid w:val="00FE6E4F"/>
    <w:rsid w:val="605594D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6F133E"/>
  <w14:defaultImageDpi w14:val="300"/>
  <w15:chartTrackingRefBased/>
  <w15:docId w15:val="{897CF877-31CD-482D-97C1-0636A0CE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27"/>
  </w:style>
  <w:style w:type="paragraph" w:styleId="Heading1">
    <w:name w:val="heading 1"/>
    <w:basedOn w:val="Normal"/>
    <w:next w:val="Normal"/>
    <w:link w:val="Heading1Char"/>
    <w:uiPriority w:val="9"/>
    <w:qFormat/>
    <w:rsid w:val="00E37C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1D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Scott Heading 1"/>
    <w:basedOn w:val="Heading1"/>
    <w:next w:val="Normal"/>
    <w:autoRedefine/>
    <w:uiPriority w:val="39"/>
    <w:unhideWhenUsed/>
    <w:rsid w:val="007D35F2"/>
    <w:pPr>
      <w:keepNext w:val="0"/>
      <w:keepLines w:val="0"/>
      <w:spacing w:before="120"/>
      <w:outlineLvl w:val="9"/>
    </w:pPr>
    <w:rPr>
      <w:rFonts w:eastAsia="MS Mincho"/>
      <w:bCs/>
      <w:szCs w:val="24"/>
    </w:rPr>
  </w:style>
  <w:style w:type="paragraph" w:styleId="TOC2">
    <w:name w:val="toc 2"/>
    <w:aliases w:val="Scott Heading 2"/>
    <w:basedOn w:val="Heading2"/>
    <w:next w:val="Normal"/>
    <w:autoRedefine/>
    <w:uiPriority w:val="39"/>
    <w:unhideWhenUsed/>
    <w:rsid w:val="007D35F2"/>
    <w:pPr>
      <w:keepNext w:val="0"/>
      <w:keepLines w:val="0"/>
      <w:tabs>
        <w:tab w:val="right" w:leader="dot" w:pos="8630"/>
      </w:tabs>
      <w:spacing w:before="0"/>
      <w:outlineLvl w:val="9"/>
    </w:pPr>
    <w:rPr>
      <w:rFonts w:eastAsia="MS Mincho"/>
      <w:b/>
      <w:bCs/>
      <w:i/>
      <w:iCs/>
      <w:noProof/>
    </w:rPr>
  </w:style>
  <w:style w:type="character" w:customStyle="1" w:styleId="Heading1Char">
    <w:name w:val="Heading 1 Char"/>
    <w:link w:val="Heading1"/>
    <w:uiPriority w:val="9"/>
    <w:rsid w:val="00E37CA3"/>
    <w:rPr>
      <w:rFonts w:asciiTheme="majorHAnsi" w:eastAsiaTheme="majorEastAsia" w:hAnsiTheme="majorHAnsi" w:cstheme="majorBidi"/>
      <w:color w:val="2F5496" w:themeColor="accent1" w:themeShade="BF"/>
      <w:sz w:val="32"/>
      <w:szCs w:val="32"/>
    </w:rPr>
  </w:style>
  <w:style w:type="character" w:customStyle="1" w:styleId="Heading2Char">
    <w:name w:val="Heading 2 Char"/>
    <w:link w:val="Heading2"/>
    <w:uiPriority w:val="9"/>
    <w:semiHidden/>
    <w:rsid w:val="00691D03"/>
    <w:rPr>
      <w:rFonts w:asciiTheme="majorHAnsi" w:eastAsiaTheme="majorEastAsia" w:hAnsiTheme="majorHAnsi" w:cstheme="majorBidi"/>
      <w:color w:val="2F5496" w:themeColor="accent1" w:themeShade="BF"/>
      <w:sz w:val="26"/>
      <w:szCs w:val="26"/>
    </w:rPr>
  </w:style>
  <w:style w:type="table" w:styleId="TableGrid">
    <w:name w:val="Table Grid"/>
    <w:aliases w:val="Proposal,Header Row,MNP,SCC - 1"/>
    <w:basedOn w:val="TableNormal"/>
    <w:uiPriority w:val="59"/>
    <w:rsid w:val="0098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6B7"/>
    <w:rPr>
      <w:rFonts w:ascii="Lucida Grande" w:hAnsi="Lucida Grande" w:cs="Lucida Grande"/>
      <w:sz w:val="18"/>
      <w:szCs w:val="18"/>
    </w:rPr>
  </w:style>
  <w:style w:type="character" w:customStyle="1" w:styleId="BalloonTextChar">
    <w:name w:val="Balloon Text Char"/>
    <w:link w:val="BalloonText"/>
    <w:uiPriority w:val="99"/>
    <w:semiHidden/>
    <w:rsid w:val="00BB16B7"/>
    <w:rPr>
      <w:rFonts w:ascii="Lucida Grande" w:hAnsi="Lucida Grande" w:cs="Lucida Grande"/>
      <w:sz w:val="18"/>
      <w:szCs w:val="18"/>
    </w:rPr>
  </w:style>
  <w:style w:type="character" w:styleId="Hyperlink">
    <w:name w:val="Hyperlink"/>
    <w:uiPriority w:val="99"/>
    <w:unhideWhenUsed/>
    <w:rsid w:val="00BB16B7"/>
    <w:rPr>
      <w:color w:val="0000FF"/>
      <w:u w:val="single"/>
    </w:rPr>
  </w:style>
  <w:style w:type="paragraph" w:customStyle="1" w:styleId="Default">
    <w:name w:val="Default"/>
    <w:rsid w:val="00F8722E"/>
    <w:pPr>
      <w:widowControl w:val="0"/>
      <w:autoSpaceDE w:val="0"/>
      <w:autoSpaceDN w:val="0"/>
      <w:adjustRightInd w:val="0"/>
    </w:pPr>
    <w:rPr>
      <w:rFonts w:ascii="Calibri" w:hAnsi="Calibri" w:cs="Calibri"/>
      <w:color w:val="000000"/>
      <w:sz w:val="24"/>
      <w:szCs w:val="24"/>
      <w:lang w:val="en-US" w:eastAsia="en-US"/>
    </w:rPr>
  </w:style>
  <w:style w:type="paragraph" w:styleId="ListParagraph">
    <w:name w:val="List Paragraph"/>
    <w:aliases w:val="Bullet,List Paragraph1,Normal bullets,bullet 2,Numbered List Paragraph,Use Case List Paragraph,Lettre d'introduction,List Paragraph - bullets,Milestone Bullet,List feature - Arial,d_bodyb,Sub-Bulleted List,FooterText,Bullet List,numbered"/>
    <w:basedOn w:val="Normal"/>
    <w:link w:val="ListParagraphChar"/>
    <w:uiPriority w:val="34"/>
    <w:qFormat/>
    <w:rsid w:val="002E2AAF"/>
    <w:pPr>
      <w:ind w:left="720"/>
      <w:contextualSpacing/>
    </w:pPr>
  </w:style>
  <w:style w:type="character" w:customStyle="1" w:styleId="ListParagraphChar">
    <w:name w:val="List Paragraph Char"/>
    <w:aliases w:val="Bullet Char,List Paragraph1 Char,Normal bullets Char,bullet 2 Char,Numbered List Paragraph Char,Use Case List Paragraph Char,Lettre d'introduction Char,List Paragraph - bullets Char,Milestone Bullet Char,List feature - Arial Char"/>
    <w:link w:val="ListParagraph"/>
    <w:uiPriority w:val="34"/>
    <w:rsid w:val="002E2AAF"/>
  </w:style>
  <w:style w:type="paragraph" w:customStyle="1" w:styleId="TableParagraph">
    <w:name w:val="Table Paragraph"/>
    <w:basedOn w:val="Normal"/>
    <w:uiPriority w:val="1"/>
    <w:rsid w:val="002E2AAF"/>
    <w:pPr>
      <w:widowControl w:val="0"/>
      <w:autoSpaceDE w:val="0"/>
      <w:autoSpaceDN w:val="0"/>
      <w:ind w:left="103"/>
    </w:pPr>
    <w:rPr>
      <w:rFonts w:ascii="Trebuchet MS" w:eastAsia="Trebuchet MS" w:hAnsi="Trebuchet MS" w:cs="Trebuchet MS"/>
    </w:rPr>
  </w:style>
  <w:style w:type="character" w:styleId="CommentReference">
    <w:name w:val="annotation reference"/>
    <w:uiPriority w:val="99"/>
    <w:semiHidden/>
    <w:unhideWhenUsed/>
    <w:rsid w:val="002E2AAF"/>
    <w:rPr>
      <w:sz w:val="16"/>
      <w:szCs w:val="16"/>
    </w:rPr>
  </w:style>
  <w:style w:type="paragraph" w:styleId="CommentText">
    <w:name w:val="annotation text"/>
    <w:basedOn w:val="Normal"/>
    <w:link w:val="CommentTextChar"/>
    <w:uiPriority w:val="99"/>
    <w:unhideWhenUsed/>
    <w:rsid w:val="002E2AAF"/>
    <w:pPr>
      <w:spacing w:after="200"/>
    </w:pPr>
    <w:rPr>
      <w:rFonts w:ascii="Arial" w:eastAsia="SimSun" w:hAnsi="Arial"/>
      <w:sz w:val="20"/>
      <w:szCs w:val="20"/>
    </w:rPr>
  </w:style>
  <w:style w:type="character" w:customStyle="1" w:styleId="CommentTextChar">
    <w:name w:val="Comment Text Char"/>
    <w:basedOn w:val="DefaultParagraphFont"/>
    <w:link w:val="CommentText"/>
    <w:uiPriority w:val="99"/>
    <w:rsid w:val="002E2AAF"/>
    <w:rPr>
      <w:rFonts w:ascii="Arial" w:eastAsia="SimSun" w:hAnsi="Arial"/>
      <w:lang w:eastAsia="en-US"/>
    </w:rPr>
  </w:style>
  <w:style w:type="paragraph" w:styleId="PlainText">
    <w:name w:val="Plain Text"/>
    <w:basedOn w:val="Normal"/>
    <w:link w:val="PlainTextChar"/>
    <w:uiPriority w:val="99"/>
    <w:unhideWhenUsed/>
    <w:rsid w:val="002E2AAF"/>
    <w:rPr>
      <w:rFonts w:ascii="Calibri" w:eastAsia="Arial" w:hAnsi="Calibri" w:cs="Consolas"/>
      <w:szCs w:val="21"/>
    </w:rPr>
  </w:style>
  <w:style w:type="character" w:customStyle="1" w:styleId="PlainTextChar">
    <w:name w:val="Plain Text Char"/>
    <w:basedOn w:val="DefaultParagraphFont"/>
    <w:link w:val="PlainText"/>
    <w:uiPriority w:val="99"/>
    <w:rsid w:val="002E2AAF"/>
    <w:rPr>
      <w:rFonts w:ascii="Calibri" w:eastAsia="Arial" w:hAnsi="Calibri" w:cs="Consolas"/>
      <w:sz w:val="22"/>
      <w:szCs w:val="21"/>
      <w:lang w:val="en-US" w:eastAsia="en-US"/>
    </w:rPr>
  </w:style>
  <w:style w:type="paragraph" w:styleId="CommentSubject">
    <w:name w:val="annotation subject"/>
    <w:basedOn w:val="CommentText"/>
    <w:next w:val="CommentText"/>
    <w:link w:val="CommentSubjectChar"/>
    <w:uiPriority w:val="99"/>
    <w:semiHidden/>
    <w:unhideWhenUsed/>
    <w:rsid w:val="002E2AAF"/>
    <w:pPr>
      <w:spacing w:after="0"/>
    </w:pPr>
    <w:rPr>
      <w:rFonts w:ascii="Cambria" w:eastAsia="MS Mincho" w:hAnsi="Cambria"/>
      <w:b/>
      <w:bCs/>
      <w:lang w:val="en-US"/>
    </w:rPr>
  </w:style>
  <w:style w:type="character" w:customStyle="1" w:styleId="CommentSubjectChar">
    <w:name w:val="Comment Subject Char"/>
    <w:basedOn w:val="CommentTextChar"/>
    <w:link w:val="CommentSubject"/>
    <w:uiPriority w:val="99"/>
    <w:semiHidden/>
    <w:rsid w:val="002E2AAF"/>
    <w:rPr>
      <w:rFonts w:ascii="Arial" w:eastAsia="SimSun" w:hAnsi="Arial"/>
      <w:b/>
      <w:bCs/>
      <w:lang w:val="en-US" w:eastAsia="en-US"/>
    </w:rPr>
  </w:style>
  <w:style w:type="paragraph" w:styleId="Header">
    <w:name w:val="header"/>
    <w:basedOn w:val="Normal"/>
    <w:link w:val="HeaderChar"/>
    <w:uiPriority w:val="99"/>
    <w:unhideWhenUsed/>
    <w:rsid w:val="00353423"/>
    <w:pPr>
      <w:tabs>
        <w:tab w:val="center" w:pos="4680"/>
        <w:tab w:val="right" w:pos="9360"/>
      </w:tabs>
    </w:pPr>
  </w:style>
  <w:style w:type="character" w:customStyle="1" w:styleId="HeaderChar">
    <w:name w:val="Header Char"/>
    <w:basedOn w:val="DefaultParagraphFont"/>
    <w:link w:val="Header"/>
    <w:uiPriority w:val="99"/>
    <w:rsid w:val="00353423"/>
    <w:rPr>
      <w:sz w:val="24"/>
      <w:szCs w:val="24"/>
      <w:lang w:val="en-US" w:eastAsia="en-US"/>
    </w:rPr>
  </w:style>
  <w:style w:type="paragraph" w:styleId="Footer">
    <w:name w:val="footer"/>
    <w:basedOn w:val="Normal"/>
    <w:link w:val="FooterChar"/>
    <w:uiPriority w:val="99"/>
    <w:unhideWhenUsed/>
    <w:rsid w:val="00353423"/>
    <w:pPr>
      <w:tabs>
        <w:tab w:val="center" w:pos="4680"/>
        <w:tab w:val="right" w:pos="9360"/>
      </w:tabs>
    </w:pPr>
  </w:style>
  <w:style w:type="character" w:customStyle="1" w:styleId="FooterChar">
    <w:name w:val="Footer Char"/>
    <w:basedOn w:val="DefaultParagraphFont"/>
    <w:link w:val="Footer"/>
    <w:uiPriority w:val="99"/>
    <w:rsid w:val="00353423"/>
    <w:rPr>
      <w:sz w:val="24"/>
      <w:szCs w:val="24"/>
      <w:lang w:val="en-US" w:eastAsia="en-US"/>
    </w:rPr>
  </w:style>
  <w:style w:type="paragraph" w:styleId="Revision">
    <w:name w:val="Revision"/>
    <w:hidden/>
    <w:uiPriority w:val="71"/>
    <w:semiHidden/>
    <w:rsid w:val="000363A6"/>
    <w:rPr>
      <w:sz w:val="24"/>
      <w:szCs w:val="24"/>
      <w:lang w:val="en-US" w:eastAsia="en-US"/>
    </w:rPr>
  </w:style>
  <w:style w:type="character" w:styleId="Emphasis">
    <w:name w:val="Emphasis"/>
    <w:basedOn w:val="DefaultParagraphFont"/>
    <w:uiPriority w:val="20"/>
    <w:qFormat/>
    <w:rsid w:val="004E657B"/>
    <w:rPr>
      <w:i/>
      <w:iCs/>
    </w:rPr>
  </w:style>
  <w:style w:type="paragraph" w:styleId="FootnoteText">
    <w:name w:val="footnote text"/>
    <w:basedOn w:val="Normal"/>
    <w:link w:val="FootnoteTextChar"/>
    <w:uiPriority w:val="99"/>
    <w:unhideWhenUsed/>
    <w:rsid w:val="004E657B"/>
    <w:rPr>
      <w:rFonts w:ascii="Calibri" w:hAnsi="Calibri" w:cs="Calibri"/>
      <w:sz w:val="20"/>
      <w:szCs w:val="20"/>
    </w:rPr>
  </w:style>
  <w:style w:type="character" w:customStyle="1" w:styleId="FootnoteTextChar">
    <w:name w:val="Footnote Text Char"/>
    <w:basedOn w:val="DefaultParagraphFont"/>
    <w:link w:val="FootnoteText"/>
    <w:uiPriority w:val="99"/>
    <w:rsid w:val="004E657B"/>
    <w:rPr>
      <w:rFonts w:ascii="Calibri" w:eastAsiaTheme="minorHAnsi" w:hAnsi="Calibri" w:cs="Calibri"/>
      <w:lang w:eastAsia="en-US"/>
    </w:rPr>
  </w:style>
  <w:style w:type="character" w:styleId="FootnoteReference">
    <w:name w:val="footnote reference"/>
    <w:basedOn w:val="DefaultParagraphFont"/>
    <w:uiPriority w:val="99"/>
    <w:semiHidden/>
    <w:unhideWhenUsed/>
    <w:rsid w:val="004E657B"/>
    <w:rPr>
      <w:vertAlign w:val="superscript"/>
    </w:rPr>
  </w:style>
  <w:style w:type="character" w:styleId="FollowedHyperlink">
    <w:name w:val="FollowedHyperlink"/>
    <w:basedOn w:val="DefaultParagraphFont"/>
    <w:uiPriority w:val="99"/>
    <w:semiHidden/>
    <w:unhideWhenUsed/>
    <w:rsid w:val="00537876"/>
    <w:rPr>
      <w:color w:val="954F72" w:themeColor="followedHyperlink"/>
      <w:u w:val="single"/>
    </w:rPr>
  </w:style>
  <w:style w:type="paragraph" w:styleId="EndnoteText">
    <w:name w:val="endnote text"/>
    <w:basedOn w:val="Normal"/>
    <w:link w:val="EndnoteTextChar"/>
    <w:uiPriority w:val="99"/>
    <w:semiHidden/>
    <w:unhideWhenUsed/>
    <w:rsid w:val="009F03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0317"/>
    <w:rPr>
      <w:sz w:val="20"/>
      <w:szCs w:val="20"/>
    </w:rPr>
  </w:style>
  <w:style w:type="character" w:styleId="EndnoteReference">
    <w:name w:val="endnote reference"/>
    <w:basedOn w:val="DefaultParagraphFont"/>
    <w:uiPriority w:val="99"/>
    <w:semiHidden/>
    <w:unhideWhenUsed/>
    <w:rsid w:val="009F0317"/>
    <w:rPr>
      <w:vertAlign w:val="superscript"/>
    </w:rPr>
  </w:style>
  <w:style w:type="character" w:styleId="UnresolvedMention">
    <w:name w:val="Unresolved Mention"/>
    <w:basedOn w:val="DefaultParagraphFont"/>
    <w:uiPriority w:val="99"/>
    <w:semiHidden/>
    <w:unhideWhenUsed/>
    <w:rsid w:val="006A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447">
      <w:bodyDiv w:val="1"/>
      <w:marLeft w:val="0"/>
      <w:marRight w:val="0"/>
      <w:marTop w:val="0"/>
      <w:marBottom w:val="0"/>
      <w:divBdr>
        <w:top w:val="none" w:sz="0" w:space="0" w:color="auto"/>
        <w:left w:val="none" w:sz="0" w:space="0" w:color="auto"/>
        <w:bottom w:val="none" w:sz="0" w:space="0" w:color="auto"/>
        <w:right w:val="none" w:sz="0" w:space="0" w:color="auto"/>
      </w:divBdr>
    </w:div>
    <w:div w:id="32047722">
      <w:bodyDiv w:val="1"/>
      <w:marLeft w:val="0"/>
      <w:marRight w:val="0"/>
      <w:marTop w:val="0"/>
      <w:marBottom w:val="0"/>
      <w:divBdr>
        <w:top w:val="none" w:sz="0" w:space="0" w:color="auto"/>
        <w:left w:val="none" w:sz="0" w:space="0" w:color="auto"/>
        <w:bottom w:val="none" w:sz="0" w:space="0" w:color="auto"/>
        <w:right w:val="none" w:sz="0" w:space="0" w:color="auto"/>
      </w:divBdr>
      <w:divsChild>
        <w:div w:id="1141001031">
          <w:marLeft w:val="0"/>
          <w:marRight w:val="0"/>
          <w:marTop w:val="0"/>
          <w:marBottom w:val="0"/>
          <w:divBdr>
            <w:top w:val="none" w:sz="0" w:space="0" w:color="auto"/>
            <w:left w:val="none" w:sz="0" w:space="0" w:color="auto"/>
            <w:bottom w:val="none" w:sz="0" w:space="0" w:color="auto"/>
            <w:right w:val="none" w:sz="0" w:space="0" w:color="auto"/>
          </w:divBdr>
        </w:div>
      </w:divsChild>
    </w:div>
    <w:div w:id="527136227">
      <w:bodyDiv w:val="1"/>
      <w:marLeft w:val="0"/>
      <w:marRight w:val="0"/>
      <w:marTop w:val="0"/>
      <w:marBottom w:val="0"/>
      <w:divBdr>
        <w:top w:val="none" w:sz="0" w:space="0" w:color="auto"/>
        <w:left w:val="none" w:sz="0" w:space="0" w:color="auto"/>
        <w:bottom w:val="none" w:sz="0" w:space="0" w:color="auto"/>
        <w:right w:val="none" w:sz="0" w:space="0" w:color="auto"/>
      </w:divBdr>
      <w:divsChild>
        <w:div w:id="994996279">
          <w:marLeft w:val="0"/>
          <w:marRight w:val="0"/>
          <w:marTop w:val="0"/>
          <w:marBottom w:val="0"/>
          <w:divBdr>
            <w:top w:val="none" w:sz="0" w:space="0" w:color="auto"/>
            <w:left w:val="none" w:sz="0" w:space="0" w:color="auto"/>
            <w:bottom w:val="none" w:sz="0" w:space="0" w:color="auto"/>
            <w:right w:val="none" w:sz="0" w:space="0" w:color="auto"/>
          </w:divBdr>
        </w:div>
      </w:divsChild>
    </w:div>
    <w:div w:id="1455246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cilityengagement.ca/sites/default/files/PMA%202019_Memorandum%20of%20Understanding%20Regional%20and%20Local%20Engagement%20%28ID%20277911%29.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ilityengagement.ca/sites/default/files/SSC%20Facility%20Engagement%20Funding%20Guidelines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gagement@doctorsofbc.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facilityengagement.ca/sites/default/files/SSC%20Facility%20Engagement%20Funding%20Guidelines_0.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acilityengagement.ca/sites/default/files/PMA%202019_Memorandum%20of%20Understanding%20Regional%20and%20Local%20Engagement%20%28ID%20277911%29.pdf" TargetMode="External"/><Relationship Id="rId1" Type="http://schemas.openxmlformats.org/officeDocument/2006/relationships/hyperlink" Target="https://mfiles.doctorsofbc.ca/SharedLinks.aspx?accesskey=7f67e1e31b7716f616869d91a72ca9627e5384cb71226985924b0e5d9c8a0b7b&amp;VaultGUID=D43316D7-A660-4C25-A7F3-285FB47DAEC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F2DF86A-8721-4830-83C2-7303CA28025C}"/>
      </w:docPartPr>
      <w:docPartBody>
        <w:p w:rsidR="00D96221" w:rsidRDefault="00D962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6221"/>
    <w:rsid w:val="00126EB6"/>
    <w:rsid w:val="001A7EAF"/>
    <w:rsid w:val="00287448"/>
    <w:rsid w:val="003C38E5"/>
    <w:rsid w:val="003E0BA3"/>
    <w:rsid w:val="00554DF0"/>
    <w:rsid w:val="0058670E"/>
    <w:rsid w:val="009B7C5F"/>
    <w:rsid w:val="00D96221"/>
    <w:rsid w:val="00F32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9D02-4298-4A48-AAA8-6F79F00E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Rubincam</dc:creator>
  <cp:keywords/>
  <dc:description/>
  <cp:lastModifiedBy>Sarah Racicot</cp:lastModifiedBy>
  <cp:revision>17</cp:revision>
  <cp:lastPrinted>2017-07-23T23:12:00Z</cp:lastPrinted>
  <dcterms:created xsi:type="dcterms:W3CDTF">2019-11-27T20:31:00Z</dcterms:created>
  <dcterms:modified xsi:type="dcterms:W3CDTF">2022-04-29T17:14:00Z</dcterms:modified>
</cp:coreProperties>
</file>